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7DDBFB" w14:textId="77777777" w:rsidR="00CE04EF" w:rsidRPr="00057A78" w:rsidRDefault="00CE04EF" w:rsidP="00057A78">
      <w:pPr>
        <w:spacing w:after="0" w:line="480" w:lineRule="auto"/>
        <w:contextualSpacing/>
        <w:rPr>
          <w:rFonts w:ascii="Times New Roman" w:hAnsi="Times New Roman" w:cs="Times New Roman"/>
          <w:sz w:val="24"/>
          <w:szCs w:val="24"/>
          <w:vertAlign w:val="superscript"/>
        </w:rPr>
      </w:pPr>
    </w:p>
    <w:p w14:paraId="5D6CE4AE" w14:textId="77777777" w:rsidR="00CE04EF" w:rsidRPr="00057A78" w:rsidRDefault="00CE04EF" w:rsidP="00057A78">
      <w:pPr>
        <w:spacing w:after="0" w:line="480" w:lineRule="auto"/>
        <w:contextualSpacing/>
        <w:rPr>
          <w:rFonts w:ascii="Times New Roman" w:hAnsi="Times New Roman" w:cs="Times New Roman"/>
          <w:sz w:val="24"/>
          <w:szCs w:val="24"/>
        </w:rPr>
      </w:pPr>
    </w:p>
    <w:p w14:paraId="358DBF67" w14:textId="77777777" w:rsidR="00CE04EF" w:rsidRPr="00057A78" w:rsidRDefault="00CE04EF" w:rsidP="00057A78">
      <w:pPr>
        <w:spacing w:after="0" w:line="480" w:lineRule="auto"/>
        <w:contextualSpacing/>
        <w:rPr>
          <w:rFonts w:ascii="Times New Roman" w:hAnsi="Times New Roman" w:cs="Times New Roman"/>
          <w:sz w:val="24"/>
          <w:szCs w:val="24"/>
        </w:rPr>
      </w:pPr>
    </w:p>
    <w:p w14:paraId="19F4A43E" w14:textId="77777777" w:rsidR="00CE04EF" w:rsidRPr="00057A78" w:rsidRDefault="00CE04EF" w:rsidP="00057A78">
      <w:pPr>
        <w:spacing w:after="0" w:line="480" w:lineRule="auto"/>
        <w:contextualSpacing/>
        <w:rPr>
          <w:rFonts w:ascii="Times New Roman" w:hAnsi="Times New Roman" w:cs="Times New Roman"/>
          <w:sz w:val="24"/>
          <w:szCs w:val="24"/>
        </w:rPr>
      </w:pPr>
    </w:p>
    <w:p w14:paraId="594D9F7C" w14:textId="77777777" w:rsidR="00CE04EF" w:rsidRPr="00057A78" w:rsidRDefault="00CE04EF" w:rsidP="00057A78">
      <w:pPr>
        <w:spacing w:after="0" w:line="480" w:lineRule="auto"/>
        <w:contextualSpacing/>
        <w:rPr>
          <w:rFonts w:ascii="Times New Roman" w:hAnsi="Times New Roman" w:cs="Times New Roman"/>
          <w:sz w:val="24"/>
          <w:szCs w:val="24"/>
        </w:rPr>
      </w:pPr>
    </w:p>
    <w:p w14:paraId="254B2A2A" w14:textId="6B28D3A5" w:rsidR="00CE04EF" w:rsidRPr="00057A78" w:rsidRDefault="00030EA7" w:rsidP="004C19BF">
      <w:pPr>
        <w:tabs>
          <w:tab w:val="left" w:pos="2190"/>
        </w:tabs>
        <w:spacing w:after="0" w:line="480" w:lineRule="auto"/>
        <w:contextualSpacing/>
        <w:rPr>
          <w:rFonts w:ascii="Times New Roman" w:hAnsi="Times New Roman" w:cs="Times New Roman"/>
          <w:sz w:val="24"/>
          <w:szCs w:val="24"/>
          <w:shd w:val="clear" w:color="auto" w:fill="F8FBFF"/>
        </w:rPr>
      </w:pPr>
      <w:r>
        <w:rPr>
          <w:rFonts w:ascii="Times New Roman" w:hAnsi="Times New Roman" w:cs="Times New Roman"/>
          <w:sz w:val="24"/>
          <w:szCs w:val="24"/>
          <w:shd w:val="clear" w:color="auto" w:fill="F8FBFF"/>
        </w:rPr>
        <w:tab/>
      </w:r>
    </w:p>
    <w:p w14:paraId="4F9D660C" w14:textId="77777777" w:rsidR="00CE04EF" w:rsidRPr="00057A78" w:rsidRDefault="00CE04EF" w:rsidP="00057A78">
      <w:pPr>
        <w:spacing w:after="0" w:line="480" w:lineRule="auto"/>
        <w:contextualSpacing/>
        <w:jc w:val="center"/>
        <w:rPr>
          <w:rFonts w:ascii="Times New Roman" w:hAnsi="Times New Roman" w:cs="Times New Roman"/>
          <w:sz w:val="24"/>
          <w:szCs w:val="24"/>
          <w:shd w:val="clear" w:color="auto" w:fill="F8FBFF"/>
        </w:rPr>
      </w:pPr>
    </w:p>
    <w:p w14:paraId="6460BD90" w14:textId="0D0E98CB" w:rsidR="00CE04EF" w:rsidRPr="00057A78" w:rsidRDefault="00030EA7" w:rsidP="00057A78">
      <w:pPr>
        <w:spacing w:after="0" w:line="480" w:lineRule="auto"/>
        <w:contextualSpacing/>
        <w:jc w:val="center"/>
        <w:rPr>
          <w:rFonts w:ascii="Times New Roman" w:hAnsi="Times New Roman" w:cs="Times New Roman"/>
          <w:sz w:val="24"/>
          <w:szCs w:val="24"/>
        </w:rPr>
      </w:pPr>
      <w:r w:rsidRPr="00057A78">
        <w:rPr>
          <w:rFonts w:ascii="Times New Roman" w:hAnsi="Times New Roman" w:cs="Times New Roman"/>
          <w:sz w:val="24"/>
          <w:szCs w:val="24"/>
        </w:rPr>
        <w:t xml:space="preserve">Questions and Answers Assignment </w:t>
      </w:r>
    </w:p>
    <w:p w14:paraId="6E552A08" w14:textId="77777777" w:rsidR="00CE04EF" w:rsidRPr="00057A78" w:rsidRDefault="00030EA7" w:rsidP="00057A78">
      <w:pPr>
        <w:spacing w:after="0" w:line="480" w:lineRule="auto"/>
        <w:contextualSpacing/>
        <w:jc w:val="center"/>
        <w:rPr>
          <w:rFonts w:ascii="Times New Roman" w:hAnsi="Times New Roman" w:cs="Times New Roman"/>
          <w:sz w:val="24"/>
          <w:szCs w:val="24"/>
        </w:rPr>
      </w:pPr>
      <w:r w:rsidRPr="00057A78">
        <w:rPr>
          <w:rFonts w:ascii="Times New Roman" w:hAnsi="Times New Roman" w:cs="Times New Roman"/>
          <w:sz w:val="24"/>
          <w:szCs w:val="24"/>
        </w:rPr>
        <w:t>Students’ Name</w:t>
      </w:r>
    </w:p>
    <w:p w14:paraId="543A6440" w14:textId="77777777" w:rsidR="00CE04EF" w:rsidRPr="00057A78" w:rsidRDefault="00030EA7" w:rsidP="00057A78">
      <w:pPr>
        <w:spacing w:after="0" w:line="480" w:lineRule="auto"/>
        <w:contextualSpacing/>
        <w:jc w:val="center"/>
        <w:rPr>
          <w:rFonts w:ascii="Times New Roman" w:hAnsi="Times New Roman" w:cs="Times New Roman"/>
          <w:sz w:val="24"/>
          <w:szCs w:val="24"/>
        </w:rPr>
      </w:pPr>
      <w:r w:rsidRPr="00057A78">
        <w:rPr>
          <w:rFonts w:ascii="Times New Roman" w:hAnsi="Times New Roman" w:cs="Times New Roman"/>
          <w:sz w:val="24"/>
          <w:szCs w:val="24"/>
        </w:rPr>
        <w:t>Institutional Affiliation</w:t>
      </w:r>
    </w:p>
    <w:p w14:paraId="5F24C217" w14:textId="77777777" w:rsidR="00CE04EF" w:rsidRPr="00057A78" w:rsidRDefault="00CE04EF" w:rsidP="00057A78">
      <w:pPr>
        <w:spacing w:after="0" w:line="480" w:lineRule="auto"/>
        <w:contextualSpacing/>
        <w:jc w:val="center"/>
        <w:rPr>
          <w:rFonts w:ascii="Times New Roman" w:hAnsi="Times New Roman" w:cs="Times New Roman"/>
          <w:sz w:val="24"/>
          <w:szCs w:val="24"/>
        </w:rPr>
      </w:pPr>
    </w:p>
    <w:p w14:paraId="2036DA34" w14:textId="77777777" w:rsidR="00CE04EF" w:rsidRPr="00057A78" w:rsidRDefault="00CE04EF" w:rsidP="00057A78">
      <w:pPr>
        <w:spacing w:after="0" w:line="480" w:lineRule="auto"/>
        <w:contextualSpacing/>
        <w:jc w:val="center"/>
        <w:rPr>
          <w:rFonts w:ascii="Times New Roman" w:hAnsi="Times New Roman" w:cs="Times New Roman"/>
          <w:sz w:val="24"/>
          <w:szCs w:val="24"/>
        </w:rPr>
      </w:pPr>
    </w:p>
    <w:p w14:paraId="735DBB4E" w14:textId="77777777" w:rsidR="00CE04EF" w:rsidRPr="00057A78" w:rsidRDefault="00CE04EF" w:rsidP="00057A78">
      <w:pPr>
        <w:spacing w:after="0" w:line="480" w:lineRule="auto"/>
        <w:contextualSpacing/>
        <w:jc w:val="center"/>
        <w:rPr>
          <w:rFonts w:ascii="Times New Roman" w:hAnsi="Times New Roman" w:cs="Times New Roman"/>
          <w:sz w:val="24"/>
          <w:szCs w:val="24"/>
          <w:shd w:val="clear" w:color="auto" w:fill="F8FBFF"/>
        </w:rPr>
      </w:pPr>
    </w:p>
    <w:p w14:paraId="6DE784F0" w14:textId="77777777" w:rsidR="00CE04EF" w:rsidRPr="00057A78" w:rsidRDefault="00CE04EF" w:rsidP="00057A78">
      <w:pPr>
        <w:spacing w:after="0" w:line="480" w:lineRule="auto"/>
        <w:contextualSpacing/>
        <w:jc w:val="center"/>
        <w:rPr>
          <w:rFonts w:ascii="Times New Roman" w:hAnsi="Times New Roman" w:cs="Times New Roman"/>
          <w:sz w:val="24"/>
          <w:szCs w:val="24"/>
          <w:shd w:val="clear" w:color="auto" w:fill="F8FBFF"/>
        </w:rPr>
      </w:pPr>
    </w:p>
    <w:p w14:paraId="65E3D0B7" w14:textId="77777777" w:rsidR="00CE04EF" w:rsidRPr="00057A78" w:rsidRDefault="00CE04EF" w:rsidP="00057A78">
      <w:pPr>
        <w:spacing w:after="0" w:line="480" w:lineRule="auto"/>
        <w:contextualSpacing/>
        <w:jc w:val="center"/>
        <w:rPr>
          <w:rFonts w:ascii="Times New Roman" w:hAnsi="Times New Roman" w:cs="Times New Roman"/>
          <w:sz w:val="24"/>
          <w:szCs w:val="24"/>
          <w:shd w:val="clear" w:color="auto" w:fill="F8FBFF"/>
        </w:rPr>
      </w:pPr>
    </w:p>
    <w:p w14:paraId="6FCADB1D" w14:textId="77777777" w:rsidR="00CE04EF" w:rsidRPr="00057A78" w:rsidRDefault="00CE04EF" w:rsidP="00057A78">
      <w:pPr>
        <w:spacing w:after="0" w:line="480" w:lineRule="auto"/>
        <w:contextualSpacing/>
        <w:jc w:val="center"/>
        <w:rPr>
          <w:rFonts w:ascii="Times New Roman" w:hAnsi="Times New Roman" w:cs="Times New Roman"/>
          <w:sz w:val="24"/>
          <w:szCs w:val="24"/>
          <w:shd w:val="clear" w:color="auto" w:fill="F8FBFF"/>
        </w:rPr>
      </w:pPr>
    </w:p>
    <w:p w14:paraId="5444D12F" w14:textId="77777777" w:rsidR="00CE04EF" w:rsidRPr="00057A78" w:rsidRDefault="00CE04EF" w:rsidP="00057A78">
      <w:pPr>
        <w:spacing w:after="0" w:line="480" w:lineRule="auto"/>
        <w:contextualSpacing/>
        <w:jc w:val="center"/>
        <w:rPr>
          <w:rFonts w:ascii="Times New Roman" w:hAnsi="Times New Roman" w:cs="Times New Roman"/>
          <w:sz w:val="24"/>
          <w:szCs w:val="24"/>
          <w:shd w:val="clear" w:color="auto" w:fill="F8FBFF"/>
        </w:rPr>
      </w:pPr>
    </w:p>
    <w:p w14:paraId="6F19D668" w14:textId="77777777" w:rsidR="00CE04EF" w:rsidRPr="00057A78" w:rsidRDefault="00CE04EF" w:rsidP="00057A78">
      <w:pPr>
        <w:spacing w:after="0" w:line="480" w:lineRule="auto"/>
        <w:contextualSpacing/>
        <w:jc w:val="center"/>
        <w:rPr>
          <w:rFonts w:ascii="Times New Roman" w:hAnsi="Times New Roman" w:cs="Times New Roman"/>
          <w:sz w:val="24"/>
          <w:szCs w:val="24"/>
          <w:shd w:val="clear" w:color="auto" w:fill="F8FBFF"/>
        </w:rPr>
      </w:pPr>
    </w:p>
    <w:p w14:paraId="0E14DA34" w14:textId="77777777" w:rsidR="00633C88" w:rsidRPr="00057A78" w:rsidRDefault="00633C88" w:rsidP="00057A78">
      <w:pPr>
        <w:spacing w:after="0" w:line="480" w:lineRule="auto"/>
        <w:contextualSpacing/>
        <w:jc w:val="center"/>
        <w:rPr>
          <w:rFonts w:ascii="Times New Roman" w:hAnsi="Times New Roman" w:cs="Times New Roman"/>
          <w:sz w:val="24"/>
          <w:szCs w:val="24"/>
          <w:shd w:val="clear" w:color="auto" w:fill="F8FBFF"/>
        </w:rPr>
      </w:pPr>
    </w:p>
    <w:p w14:paraId="5103B65C" w14:textId="77777777" w:rsidR="00633C88" w:rsidRPr="00057A78" w:rsidRDefault="00633C88" w:rsidP="00057A78">
      <w:pPr>
        <w:spacing w:after="0" w:line="480" w:lineRule="auto"/>
        <w:contextualSpacing/>
        <w:jc w:val="center"/>
        <w:rPr>
          <w:rFonts w:ascii="Times New Roman" w:hAnsi="Times New Roman" w:cs="Times New Roman"/>
          <w:sz w:val="24"/>
          <w:szCs w:val="24"/>
          <w:shd w:val="clear" w:color="auto" w:fill="F8FBFF"/>
        </w:rPr>
      </w:pPr>
    </w:p>
    <w:p w14:paraId="1677CD7A" w14:textId="77777777" w:rsidR="00633C88" w:rsidRPr="00057A78" w:rsidRDefault="00633C88" w:rsidP="00057A78">
      <w:pPr>
        <w:spacing w:after="0" w:line="480" w:lineRule="auto"/>
        <w:contextualSpacing/>
        <w:jc w:val="center"/>
        <w:rPr>
          <w:rFonts w:ascii="Times New Roman" w:hAnsi="Times New Roman" w:cs="Times New Roman"/>
          <w:sz w:val="24"/>
          <w:szCs w:val="24"/>
          <w:shd w:val="clear" w:color="auto" w:fill="F8FBFF"/>
        </w:rPr>
      </w:pPr>
    </w:p>
    <w:p w14:paraId="0D1283EF" w14:textId="77777777" w:rsidR="00633C88" w:rsidRPr="00057A78" w:rsidRDefault="00633C88" w:rsidP="00057A78">
      <w:pPr>
        <w:spacing w:after="0" w:line="480" w:lineRule="auto"/>
        <w:contextualSpacing/>
        <w:jc w:val="center"/>
        <w:rPr>
          <w:rFonts w:ascii="Times New Roman" w:hAnsi="Times New Roman" w:cs="Times New Roman"/>
          <w:sz w:val="24"/>
          <w:szCs w:val="24"/>
          <w:shd w:val="clear" w:color="auto" w:fill="F8FBFF"/>
        </w:rPr>
      </w:pPr>
    </w:p>
    <w:p w14:paraId="4D4347EB" w14:textId="77777777" w:rsidR="00CE04EF" w:rsidRPr="00057A78" w:rsidRDefault="00CE04EF" w:rsidP="00057A78">
      <w:pPr>
        <w:spacing w:after="0" w:line="480" w:lineRule="auto"/>
        <w:contextualSpacing/>
        <w:jc w:val="center"/>
        <w:rPr>
          <w:rFonts w:ascii="Times New Roman" w:hAnsi="Times New Roman" w:cs="Times New Roman"/>
          <w:sz w:val="24"/>
          <w:szCs w:val="24"/>
          <w:shd w:val="clear" w:color="auto" w:fill="F8FBFF"/>
        </w:rPr>
      </w:pPr>
    </w:p>
    <w:p w14:paraId="746809EB" w14:textId="77777777" w:rsidR="00E32BD9" w:rsidRPr="00057A78" w:rsidRDefault="00030EA7" w:rsidP="00057A78">
      <w:pPr>
        <w:spacing w:after="0" w:line="480" w:lineRule="auto"/>
        <w:contextualSpacing/>
        <w:jc w:val="center"/>
        <w:rPr>
          <w:rFonts w:ascii="Times New Roman" w:hAnsi="Times New Roman" w:cs="Times New Roman"/>
          <w:sz w:val="24"/>
          <w:szCs w:val="24"/>
        </w:rPr>
      </w:pPr>
      <w:r w:rsidRPr="00057A78">
        <w:rPr>
          <w:rFonts w:ascii="Times New Roman" w:hAnsi="Times New Roman" w:cs="Times New Roman"/>
          <w:sz w:val="24"/>
          <w:szCs w:val="24"/>
        </w:rPr>
        <w:lastRenderedPageBreak/>
        <w:t xml:space="preserve">Questions and Answers Assignment </w:t>
      </w:r>
    </w:p>
    <w:p w14:paraId="57DF6A03" w14:textId="27D95827" w:rsidR="00E32BD9" w:rsidRPr="00E32BD9" w:rsidRDefault="00030EA7" w:rsidP="00057A78">
      <w:pPr>
        <w:shd w:val="clear" w:color="auto" w:fill="FFFFFF"/>
        <w:spacing w:after="0" w:line="480" w:lineRule="auto"/>
        <w:rPr>
          <w:rFonts w:ascii="Times New Roman" w:eastAsia="Times New Roman" w:hAnsi="Times New Roman" w:cs="Times New Roman"/>
          <w:b/>
          <w:sz w:val="24"/>
          <w:szCs w:val="24"/>
        </w:rPr>
      </w:pPr>
      <w:r w:rsidRPr="00057A78">
        <w:rPr>
          <w:rFonts w:ascii="Times New Roman" w:eastAsia="Times New Roman" w:hAnsi="Times New Roman" w:cs="Times New Roman"/>
          <w:b/>
          <w:sz w:val="24"/>
          <w:szCs w:val="24"/>
        </w:rPr>
        <w:t>Question 1</w:t>
      </w:r>
    </w:p>
    <w:p w14:paraId="1A613443" w14:textId="77777777" w:rsidR="0063713E"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E32BD9">
        <w:rPr>
          <w:rFonts w:ascii="Times New Roman" w:eastAsia="Times New Roman" w:hAnsi="Times New Roman" w:cs="Times New Roman"/>
          <w:sz w:val="24"/>
          <w:szCs w:val="24"/>
        </w:rPr>
        <w:t>How do you develop a culture of continuous change?</w:t>
      </w:r>
    </w:p>
    <w:p w14:paraId="4C93FC5C" w14:textId="4D584D54" w:rsidR="008415D6" w:rsidRPr="00057A78" w:rsidRDefault="00030EA7" w:rsidP="00057A78">
      <w:pPr>
        <w:shd w:val="clear" w:color="auto" w:fill="FFFFFF"/>
        <w:spacing w:after="0" w:line="480" w:lineRule="auto"/>
        <w:rPr>
          <w:rFonts w:ascii="Times New Roman" w:eastAsia="Times New Roman" w:hAnsi="Times New Roman" w:cs="Times New Roman"/>
          <w:b/>
          <w:sz w:val="24"/>
          <w:szCs w:val="24"/>
        </w:rPr>
      </w:pPr>
      <w:r w:rsidRPr="00057A78">
        <w:rPr>
          <w:rFonts w:ascii="Times New Roman" w:eastAsia="Times New Roman" w:hAnsi="Times New Roman" w:cs="Times New Roman"/>
          <w:b/>
          <w:sz w:val="24"/>
          <w:szCs w:val="24"/>
        </w:rPr>
        <w:t>Answer</w:t>
      </w:r>
    </w:p>
    <w:p w14:paraId="6445303C" w14:textId="6DD2FBEB" w:rsidR="008415D6"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ab/>
      </w:r>
      <w:r w:rsidR="00F35406" w:rsidRPr="00057A78">
        <w:rPr>
          <w:rFonts w:ascii="Times New Roman" w:eastAsia="Times New Roman" w:hAnsi="Times New Roman" w:cs="Times New Roman"/>
          <w:sz w:val="24"/>
          <w:szCs w:val="24"/>
        </w:rPr>
        <w:t xml:space="preserve">Continuous change refers to the ongoing effort aimed at the improvement of service, product, or process. </w:t>
      </w:r>
      <w:r w:rsidR="00FD3552" w:rsidRPr="00057A78">
        <w:rPr>
          <w:rFonts w:ascii="Times New Roman" w:eastAsia="Times New Roman" w:hAnsi="Times New Roman" w:cs="Times New Roman"/>
          <w:sz w:val="24"/>
          <w:szCs w:val="24"/>
        </w:rPr>
        <w:t xml:space="preserve">The American Society for Quality states that continuous </w:t>
      </w:r>
      <w:r w:rsidR="00C700B3" w:rsidRPr="00057A78">
        <w:rPr>
          <w:rFonts w:ascii="Times New Roman" w:eastAsia="Times New Roman" w:hAnsi="Times New Roman" w:cs="Times New Roman"/>
          <w:sz w:val="24"/>
          <w:szCs w:val="24"/>
        </w:rPr>
        <w:t xml:space="preserve">change includes incremental improvement that involves gradual improvement over some time </w:t>
      </w:r>
      <w:r w:rsidR="004F0D2B" w:rsidRPr="00057A78">
        <w:rPr>
          <w:rFonts w:ascii="Times New Roman" w:eastAsia="Times New Roman" w:hAnsi="Times New Roman" w:cs="Times New Roman"/>
          <w:sz w:val="24"/>
          <w:szCs w:val="24"/>
        </w:rPr>
        <w:t xml:space="preserve">as well as the breakthrough improvement </w:t>
      </w:r>
      <w:r w:rsidR="00CC27C3" w:rsidRPr="00057A78">
        <w:rPr>
          <w:rFonts w:ascii="Times New Roman" w:eastAsia="Times New Roman" w:hAnsi="Times New Roman" w:cs="Times New Roman"/>
          <w:sz w:val="24"/>
          <w:szCs w:val="24"/>
        </w:rPr>
        <w:t>that involves the alterations that occur all at once</w:t>
      </w:r>
      <w:r w:rsidR="00AD6414" w:rsidRPr="00057A78">
        <w:rPr>
          <w:rFonts w:ascii="Times New Roman" w:hAnsi="Times New Roman" w:cs="Times New Roman"/>
          <w:sz w:val="24"/>
          <w:szCs w:val="24"/>
        </w:rPr>
        <w:t xml:space="preserve"> (Scott K &amp; Van Norman, 2009).</w:t>
      </w:r>
      <w:r w:rsidR="00C6446C" w:rsidRPr="00057A78">
        <w:rPr>
          <w:rFonts w:ascii="Times New Roman" w:eastAsia="Times New Roman" w:hAnsi="Times New Roman" w:cs="Times New Roman"/>
          <w:sz w:val="24"/>
          <w:szCs w:val="24"/>
        </w:rPr>
        <w:t xml:space="preserve"> </w:t>
      </w:r>
      <w:r w:rsidR="009E5EF6" w:rsidRPr="00057A78">
        <w:rPr>
          <w:rFonts w:ascii="Times New Roman" w:eastAsia="Times New Roman" w:hAnsi="Times New Roman" w:cs="Times New Roman"/>
          <w:sz w:val="24"/>
          <w:szCs w:val="24"/>
        </w:rPr>
        <w:t xml:space="preserve">Moreover, to develop a culture of continuous change, it is significant to incorporate a top-down approach </w:t>
      </w:r>
      <w:r w:rsidR="0082180B" w:rsidRPr="00057A78">
        <w:rPr>
          <w:rFonts w:ascii="Times New Roman" w:eastAsia="Times New Roman" w:hAnsi="Times New Roman" w:cs="Times New Roman"/>
          <w:sz w:val="24"/>
          <w:szCs w:val="24"/>
        </w:rPr>
        <w:t>that starts from the management, including features such as executive involvement, employee participation, small steps, showing the differences, as well as making mistakes.</w:t>
      </w:r>
    </w:p>
    <w:p w14:paraId="473758FA" w14:textId="4925A072" w:rsidR="00C63451"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ab/>
      </w:r>
      <w:r w:rsidR="00F13C07" w:rsidRPr="00057A78">
        <w:rPr>
          <w:rFonts w:ascii="Times New Roman" w:eastAsia="Times New Roman" w:hAnsi="Times New Roman" w:cs="Times New Roman"/>
          <w:sz w:val="24"/>
          <w:szCs w:val="24"/>
        </w:rPr>
        <w:t xml:space="preserve">Executive involvement </w:t>
      </w:r>
      <w:r w:rsidR="00487D18" w:rsidRPr="00057A78">
        <w:rPr>
          <w:rFonts w:ascii="Times New Roman" w:eastAsia="Times New Roman" w:hAnsi="Times New Roman" w:cs="Times New Roman"/>
          <w:sz w:val="24"/>
          <w:szCs w:val="24"/>
        </w:rPr>
        <w:t xml:space="preserve">is the most crucial requirement of </w:t>
      </w:r>
      <w:r w:rsidR="002C7010" w:rsidRPr="00057A78">
        <w:rPr>
          <w:rFonts w:ascii="Times New Roman" w:eastAsia="Times New Roman" w:hAnsi="Times New Roman" w:cs="Times New Roman"/>
          <w:sz w:val="24"/>
          <w:szCs w:val="24"/>
        </w:rPr>
        <w:t xml:space="preserve">developing a culture of the continuous change initiative. The executive should make the employees understand the need for </w:t>
      </w:r>
      <w:r w:rsidR="00F25D45" w:rsidRPr="00057A78">
        <w:rPr>
          <w:rFonts w:ascii="Times New Roman" w:eastAsia="Times New Roman" w:hAnsi="Times New Roman" w:cs="Times New Roman"/>
          <w:sz w:val="24"/>
          <w:szCs w:val="24"/>
        </w:rPr>
        <w:t>continuous change and how they improve their working environment and lead to their happiness. Happy employees are more productive and loyal and therefore increased revenue.</w:t>
      </w:r>
      <w:r w:rsidR="00267741" w:rsidRPr="00057A78">
        <w:rPr>
          <w:rFonts w:ascii="Times New Roman" w:eastAsia="Times New Roman" w:hAnsi="Times New Roman" w:cs="Times New Roman"/>
          <w:sz w:val="24"/>
          <w:szCs w:val="24"/>
        </w:rPr>
        <w:t xml:space="preserve"> Secondly, employee participation should be encouraged. </w:t>
      </w:r>
      <w:r w:rsidR="0034548D" w:rsidRPr="00057A78">
        <w:rPr>
          <w:rFonts w:ascii="Times New Roman" w:eastAsia="Times New Roman" w:hAnsi="Times New Roman" w:cs="Times New Roman"/>
          <w:sz w:val="24"/>
          <w:szCs w:val="24"/>
        </w:rPr>
        <w:t xml:space="preserve">Employees are considered the foundation of </w:t>
      </w:r>
      <w:r w:rsidR="00F37E1E" w:rsidRPr="00057A78">
        <w:rPr>
          <w:rFonts w:ascii="Times New Roman" w:eastAsia="Times New Roman" w:hAnsi="Times New Roman" w:cs="Times New Roman"/>
          <w:sz w:val="24"/>
          <w:szCs w:val="24"/>
        </w:rPr>
        <w:t xml:space="preserve">any continuous change initiative, and therefore their participation is essential for ensuring </w:t>
      </w:r>
      <w:r w:rsidR="00BB746F" w:rsidRPr="00057A78">
        <w:rPr>
          <w:rFonts w:ascii="Times New Roman" w:eastAsia="Times New Roman" w:hAnsi="Times New Roman" w:cs="Times New Roman"/>
          <w:sz w:val="24"/>
          <w:szCs w:val="24"/>
        </w:rPr>
        <w:t xml:space="preserve">a change in the corporate culture. It is also vital to implement the various ideas selected as fast as possible to demonstrate a commitment to </w:t>
      </w:r>
      <w:r w:rsidR="0027267B" w:rsidRPr="00057A78">
        <w:rPr>
          <w:rFonts w:ascii="Times New Roman" w:eastAsia="Times New Roman" w:hAnsi="Times New Roman" w:cs="Times New Roman"/>
          <w:sz w:val="24"/>
          <w:szCs w:val="24"/>
        </w:rPr>
        <w:t xml:space="preserve">the change </w:t>
      </w:r>
      <w:r w:rsidR="00920DD2" w:rsidRPr="00057A78">
        <w:rPr>
          <w:rFonts w:ascii="Times New Roman" w:eastAsia="Times New Roman" w:hAnsi="Times New Roman" w:cs="Times New Roman"/>
          <w:sz w:val="24"/>
          <w:szCs w:val="24"/>
        </w:rPr>
        <w:t>process (</w:t>
      </w:r>
      <w:r w:rsidR="00920DD2" w:rsidRPr="00057A78">
        <w:rPr>
          <w:rFonts w:ascii="Times New Roman" w:hAnsi="Times New Roman" w:cs="Times New Roman"/>
          <w:sz w:val="24"/>
          <w:szCs w:val="24"/>
        </w:rPr>
        <w:t>Campbell R, 2008).</w:t>
      </w:r>
      <w:r w:rsidR="0027267B" w:rsidRPr="00057A78">
        <w:rPr>
          <w:rFonts w:ascii="Times New Roman" w:eastAsia="Times New Roman" w:hAnsi="Times New Roman" w:cs="Times New Roman"/>
          <w:sz w:val="24"/>
          <w:szCs w:val="24"/>
        </w:rPr>
        <w:t xml:space="preserve"> </w:t>
      </w:r>
      <w:r w:rsidR="00BD7EBD" w:rsidRPr="00057A78">
        <w:rPr>
          <w:rFonts w:ascii="Times New Roman" w:eastAsia="Times New Roman" w:hAnsi="Times New Roman" w:cs="Times New Roman"/>
          <w:sz w:val="24"/>
          <w:szCs w:val="24"/>
        </w:rPr>
        <w:t xml:space="preserve">Moreover, feedback should be provided for the purposes that are not selected to encourage any future submissions. Finally, learning what motivates the employees is also crucial </w:t>
      </w:r>
      <w:r w:rsidR="006B09ED" w:rsidRPr="00057A78">
        <w:rPr>
          <w:rFonts w:ascii="Times New Roman" w:eastAsia="Times New Roman" w:hAnsi="Times New Roman" w:cs="Times New Roman"/>
          <w:sz w:val="24"/>
          <w:szCs w:val="24"/>
        </w:rPr>
        <w:t xml:space="preserve">in ensuring that they get involved in the continuous change process. </w:t>
      </w:r>
    </w:p>
    <w:p w14:paraId="7BC1C9A9" w14:textId="2528DF2F" w:rsidR="006B09ED"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lastRenderedPageBreak/>
        <w:tab/>
        <w:t>Thirdly,</w:t>
      </w:r>
      <w:r w:rsidRPr="00057A78">
        <w:rPr>
          <w:rFonts w:ascii="Times New Roman" w:eastAsia="Times New Roman" w:hAnsi="Times New Roman" w:cs="Times New Roman"/>
          <w:sz w:val="24"/>
          <w:szCs w:val="24"/>
        </w:rPr>
        <w:t xml:space="preserve"> the organization should start with small steps</w:t>
      </w:r>
      <w:r w:rsidR="00B273AF" w:rsidRPr="00057A78">
        <w:rPr>
          <w:rFonts w:ascii="Times New Roman" w:eastAsia="Times New Roman" w:hAnsi="Times New Roman" w:cs="Times New Roman"/>
          <w:sz w:val="24"/>
          <w:szCs w:val="24"/>
        </w:rPr>
        <w:t>. Smaller projects within the organizations often succeed as opposed to that which involves the whole organization</w:t>
      </w:r>
      <w:r w:rsidR="006D44A4" w:rsidRPr="00057A78">
        <w:rPr>
          <w:rFonts w:ascii="Times New Roman" w:eastAsia="Times New Roman" w:hAnsi="Times New Roman" w:cs="Times New Roman"/>
          <w:sz w:val="24"/>
          <w:szCs w:val="24"/>
        </w:rPr>
        <w:t>. The continuous change should be limited to one department of the organization.</w:t>
      </w:r>
      <w:r w:rsidR="001B48AA" w:rsidRPr="00057A78">
        <w:rPr>
          <w:rFonts w:ascii="Times New Roman" w:eastAsia="Times New Roman" w:hAnsi="Times New Roman" w:cs="Times New Roman"/>
          <w:sz w:val="24"/>
          <w:szCs w:val="24"/>
        </w:rPr>
        <w:t xml:space="preserve"> Fourthly, there should be constant reviews </w:t>
      </w:r>
      <w:r w:rsidR="00BD68C9" w:rsidRPr="00057A78">
        <w:rPr>
          <w:rFonts w:ascii="Times New Roman" w:eastAsia="Times New Roman" w:hAnsi="Times New Roman" w:cs="Times New Roman"/>
          <w:sz w:val="24"/>
          <w:szCs w:val="24"/>
        </w:rPr>
        <w:t>regarding the continuous change process to show the diff</w:t>
      </w:r>
      <w:r w:rsidR="004F649F" w:rsidRPr="00057A78">
        <w:rPr>
          <w:rFonts w:ascii="Times New Roman" w:eastAsia="Times New Roman" w:hAnsi="Times New Roman" w:cs="Times New Roman"/>
          <w:sz w:val="24"/>
          <w:szCs w:val="24"/>
        </w:rPr>
        <w:t xml:space="preserve">erences that are made. Finally, the culture of continuous change should encourage the making of mistakes </w:t>
      </w:r>
      <w:r w:rsidR="009B5A85" w:rsidRPr="00057A78">
        <w:rPr>
          <w:rFonts w:ascii="Times New Roman" w:eastAsia="Times New Roman" w:hAnsi="Times New Roman" w:cs="Times New Roman"/>
          <w:sz w:val="24"/>
          <w:szCs w:val="24"/>
        </w:rPr>
        <w:t>to ensure that the change pro</w:t>
      </w:r>
      <w:r w:rsidR="00920DD2" w:rsidRPr="00057A78">
        <w:rPr>
          <w:rFonts w:ascii="Times New Roman" w:eastAsia="Times New Roman" w:hAnsi="Times New Roman" w:cs="Times New Roman"/>
          <w:sz w:val="24"/>
          <w:szCs w:val="24"/>
        </w:rPr>
        <w:t>cess is well implemented (</w:t>
      </w:r>
      <w:r w:rsidR="00920DD2" w:rsidRPr="00057A78">
        <w:rPr>
          <w:rFonts w:ascii="Times New Roman" w:hAnsi="Times New Roman" w:cs="Times New Roman"/>
          <w:sz w:val="24"/>
          <w:szCs w:val="24"/>
        </w:rPr>
        <w:t>Campbell R, 2008).</w:t>
      </w:r>
      <w:r w:rsidR="00920DD2" w:rsidRPr="00057A78">
        <w:rPr>
          <w:rFonts w:ascii="Times New Roman" w:eastAsia="Times New Roman" w:hAnsi="Times New Roman" w:cs="Times New Roman"/>
          <w:sz w:val="24"/>
          <w:szCs w:val="24"/>
        </w:rPr>
        <w:t xml:space="preserve"> </w:t>
      </w:r>
      <w:r w:rsidR="009B5A85" w:rsidRPr="00057A78">
        <w:rPr>
          <w:rFonts w:ascii="Times New Roman" w:eastAsia="Times New Roman" w:hAnsi="Times New Roman" w:cs="Times New Roman"/>
          <w:sz w:val="24"/>
          <w:szCs w:val="24"/>
        </w:rPr>
        <w:t xml:space="preserve"> </w:t>
      </w:r>
    </w:p>
    <w:p w14:paraId="20C9DF68" w14:textId="77777777" w:rsidR="0063713E" w:rsidRPr="00057A78" w:rsidRDefault="00030EA7" w:rsidP="00057A78">
      <w:pPr>
        <w:shd w:val="clear" w:color="auto" w:fill="FFFFFF"/>
        <w:spacing w:after="0" w:line="480" w:lineRule="auto"/>
        <w:rPr>
          <w:rFonts w:ascii="Times New Roman" w:eastAsia="Times New Roman" w:hAnsi="Times New Roman" w:cs="Times New Roman"/>
          <w:b/>
          <w:sz w:val="24"/>
          <w:szCs w:val="24"/>
        </w:rPr>
      </w:pPr>
      <w:r w:rsidRPr="00057A78">
        <w:rPr>
          <w:rFonts w:ascii="Times New Roman" w:eastAsia="Times New Roman" w:hAnsi="Times New Roman" w:cs="Times New Roman"/>
          <w:b/>
          <w:sz w:val="24"/>
          <w:szCs w:val="24"/>
        </w:rPr>
        <w:t>Question 2</w:t>
      </w:r>
    </w:p>
    <w:p w14:paraId="50D4838B" w14:textId="77777777" w:rsidR="00C171A8"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E32BD9">
        <w:rPr>
          <w:rFonts w:ascii="Times New Roman" w:eastAsia="Times New Roman" w:hAnsi="Times New Roman" w:cs="Times New Roman"/>
          <w:sz w:val="24"/>
          <w:szCs w:val="24"/>
        </w:rPr>
        <w:t xml:space="preserve">To be successful as a population health manager, what strategies does a healthcare system need in place? </w:t>
      </w:r>
    </w:p>
    <w:p w14:paraId="101D5603" w14:textId="77777777" w:rsidR="00C171A8" w:rsidRPr="00057A78" w:rsidRDefault="00030EA7" w:rsidP="00057A78">
      <w:pPr>
        <w:shd w:val="clear" w:color="auto" w:fill="FFFFFF"/>
        <w:spacing w:after="0" w:line="480" w:lineRule="auto"/>
        <w:rPr>
          <w:rFonts w:ascii="Times New Roman" w:eastAsia="Times New Roman" w:hAnsi="Times New Roman" w:cs="Times New Roman"/>
          <w:b/>
          <w:sz w:val="24"/>
          <w:szCs w:val="24"/>
        </w:rPr>
      </w:pPr>
      <w:r w:rsidRPr="00057A78">
        <w:rPr>
          <w:rFonts w:ascii="Times New Roman" w:eastAsia="Times New Roman" w:hAnsi="Times New Roman" w:cs="Times New Roman"/>
          <w:b/>
          <w:sz w:val="24"/>
          <w:szCs w:val="24"/>
        </w:rPr>
        <w:t>Answer</w:t>
      </w:r>
    </w:p>
    <w:p w14:paraId="1D2CB4E7" w14:textId="60F284B3" w:rsidR="00CC15DD"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ab/>
      </w:r>
      <w:r w:rsidR="00344757" w:rsidRPr="00057A78">
        <w:rPr>
          <w:rFonts w:ascii="Times New Roman" w:eastAsia="Times New Roman" w:hAnsi="Times New Roman" w:cs="Times New Roman"/>
          <w:sz w:val="24"/>
          <w:szCs w:val="24"/>
        </w:rPr>
        <w:t xml:space="preserve">The main aim of population health strategies is to improve health outcomes of population and individuals while subsequently improving the </w:t>
      </w:r>
      <w:r w:rsidR="00CF48CE" w:rsidRPr="00057A78">
        <w:rPr>
          <w:rFonts w:ascii="Times New Roman" w:eastAsia="Times New Roman" w:hAnsi="Times New Roman" w:cs="Times New Roman"/>
          <w:sz w:val="24"/>
          <w:szCs w:val="24"/>
        </w:rPr>
        <w:t xml:space="preserve">efficiencies and consequently reducing the overall costs. Further, To be successful as a population health manager, the healthcare system is expected to </w:t>
      </w:r>
      <w:r w:rsidR="0087225F" w:rsidRPr="00057A78">
        <w:rPr>
          <w:rFonts w:ascii="Times New Roman" w:eastAsia="Times New Roman" w:hAnsi="Times New Roman" w:cs="Times New Roman"/>
          <w:sz w:val="24"/>
          <w:szCs w:val="24"/>
        </w:rPr>
        <w:t>come up with various strategies (</w:t>
      </w:r>
      <w:r w:rsidR="0087225F" w:rsidRPr="00057A78">
        <w:rPr>
          <w:rFonts w:ascii="Times New Roman" w:eastAsia="Times New Roman" w:hAnsi="Times New Roman" w:cs="Times New Roman"/>
          <w:bCs/>
          <w:kern w:val="36"/>
          <w:sz w:val="24"/>
          <w:szCs w:val="24"/>
        </w:rPr>
        <w:t xml:space="preserve">Hefner, </w:t>
      </w:r>
      <w:r w:rsidR="009C4312" w:rsidRPr="00057A78">
        <w:rPr>
          <w:rFonts w:ascii="Times New Roman" w:eastAsia="Times New Roman" w:hAnsi="Times New Roman" w:cs="Times New Roman"/>
          <w:bCs/>
          <w:kern w:val="36"/>
          <w:sz w:val="24"/>
          <w:szCs w:val="24"/>
        </w:rPr>
        <w:t xml:space="preserve">Huerta &amp; McALearney, </w:t>
      </w:r>
      <w:r w:rsidR="0087225F" w:rsidRPr="00057A78">
        <w:rPr>
          <w:rFonts w:ascii="Times New Roman" w:eastAsia="Times New Roman" w:hAnsi="Times New Roman" w:cs="Times New Roman"/>
          <w:bCs/>
          <w:kern w:val="36"/>
          <w:sz w:val="24"/>
          <w:szCs w:val="24"/>
        </w:rPr>
        <w:t xml:space="preserve">2014). </w:t>
      </w:r>
      <w:r w:rsidR="00CF48CE" w:rsidRPr="00057A78">
        <w:rPr>
          <w:rFonts w:ascii="Times New Roman" w:eastAsia="Times New Roman" w:hAnsi="Times New Roman" w:cs="Times New Roman"/>
          <w:sz w:val="24"/>
          <w:szCs w:val="24"/>
        </w:rPr>
        <w:t xml:space="preserve">The plans include data transformation, analytic transformation, </w:t>
      </w:r>
      <w:r w:rsidR="00C541A3" w:rsidRPr="00057A78">
        <w:rPr>
          <w:rFonts w:ascii="Times New Roman" w:eastAsia="Times New Roman" w:hAnsi="Times New Roman" w:cs="Times New Roman"/>
          <w:sz w:val="24"/>
          <w:szCs w:val="24"/>
        </w:rPr>
        <w:t xml:space="preserve">payment transformation, and care transformation. </w:t>
      </w:r>
    </w:p>
    <w:p w14:paraId="1E8EDE5B" w14:textId="6D681A3D" w:rsidR="00AB5250"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ab/>
        <w:t xml:space="preserve">First, the healthcare system must improve on the data transformation. </w:t>
      </w:r>
      <w:r w:rsidR="005B4725" w:rsidRPr="00057A78">
        <w:rPr>
          <w:rFonts w:ascii="Times New Roman" w:eastAsia="Times New Roman" w:hAnsi="Times New Roman" w:cs="Times New Roman"/>
          <w:sz w:val="24"/>
          <w:szCs w:val="24"/>
        </w:rPr>
        <w:t xml:space="preserve">Indeed the healthcare system must be able to integrate and prioritize a multitude of external and internal data sources to </w:t>
      </w:r>
      <w:r w:rsidR="006E0C17" w:rsidRPr="00057A78">
        <w:rPr>
          <w:rFonts w:ascii="Times New Roman" w:eastAsia="Times New Roman" w:hAnsi="Times New Roman" w:cs="Times New Roman"/>
          <w:sz w:val="24"/>
          <w:szCs w:val="24"/>
        </w:rPr>
        <w:t>ensure increased transparency into the journey of population health. Transparency will help h</w:t>
      </w:r>
      <w:r w:rsidR="00F8534F" w:rsidRPr="00057A78">
        <w:rPr>
          <w:rFonts w:ascii="Times New Roman" w:eastAsia="Times New Roman" w:hAnsi="Times New Roman" w:cs="Times New Roman"/>
          <w:sz w:val="24"/>
          <w:szCs w:val="24"/>
        </w:rPr>
        <w:t xml:space="preserve">elp the population health managers to manage better risks, strategies, networks, and opportunities </w:t>
      </w:r>
      <w:r w:rsidR="006701DF" w:rsidRPr="00057A78">
        <w:rPr>
          <w:rFonts w:ascii="Times New Roman" w:eastAsia="Times New Roman" w:hAnsi="Times New Roman" w:cs="Times New Roman"/>
          <w:sz w:val="24"/>
          <w:szCs w:val="24"/>
        </w:rPr>
        <w:t xml:space="preserve">for improving the healthcare provision. The system needs to incorporate not only the </w:t>
      </w:r>
      <w:r w:rsidR="00691A3C" w:rsidRPr="00057A78">
        <w:rPr>
          <w:rFonts w:ascii="Times New Roman" w:eastAsia="Times New Roman" w:hAnsi="Times New Roman" w:cs="Times New Roman"/>
          <w:sz w:val="24"/>
          <w:szCs w:val="24"/>
        </w:rPr>
        <w:t xml:space="preserve">clinical data but also </w:t>
      </w:r>
      <w:r w:rsidR="002F190B" w:rsidRPr="00057A78">
        <w:rPr>
          <w:rFonts w:ascii="Times New Roman" w:eastAsia="Times New Roman" w:hAnsi="Times New Roman" w:cs="Times New Roman"/>
          <w:sz w:val="24"/>
          <w:szCs w:val="24"/>
        </w:rPr>
        <w:t xml:space="preserve">the other data that are related to health behaviors such as economic and social data, </w:t>
      </w:r>
      <w:r w:rsidR="00C513DF" w:rsidRPr="00057A78">
        <w:rPr>
          <w:rFonts w:ascii="Times New Roman" w:eastAsia="Times New Roman" w:hAnsi="Times New Roman" w:cs="Times New Roman"/>
          <w:sz w:val="24"/>
          <w:szCs w:val="24"/>
        </w:rPr>
        <w:t xml:space="preserve">claims data, environmental data, engagement data, and several </w:t>
      </w:r>
      <w:r w:rsidR="00C513DF" w:rsidRPr="00057A78">
        <w:rPr>
          <w:rFonts w:ascii="Times New Roman" w:eastAsia="Times New Roman" w:hAnsi="Times New Roman" w:cs="Times New Roman"/>
          <w:sz w:val="24"/>
          <w:szCs w:val="24"/>
        </w:rPr>
        <w:lastRenderedPageBreak/>
        <w:t xml:space="preserve">other resources. Secondly, the system should provide an analytic transformation. </w:t>
      </w:r>
      <w:r w:rsidR="008469CA" w:rsidRPr="00057A78">
        <w:rPr>
          <w:rFonts w:ascii="Times New Roman" w:eastAsia="Times New Roman" w:hAnsi="Times New Roman" w:cs="Times New Roman"/>
          <w:sz w:val="24"/>
          <w:szCs w:val="24"/>
        </w:rPr>
        <w:t xml:space="preserve">Once the correct data has been provided, an analytical structure should be incorporated to deliver the various capabilities </w:t>
      </w:r>
      <w:r w:rsidR="00FE5137" w:rsidRPr="00057A78">
        <w:rPr>
          <w:rFonts w:ascii="Times New Roman" w:eastAsia="Times New Roman" w:hAnsi="Times New Roman" w:cs="Times New Roman"/>
          <w:sz w:val="24"/>
          <w:szCs w:val="24"/>
        </w:rPr>
        <w:t xml:space="preserve">that include the ability to produce a baseline understanding of the particular target group. Further, the system should refine the definition of the population </w:t>
      </w:r>
      <w:r w:rsidR="00571AF1" w:rsidRPr="00057A78">
        <w:rPr>
          <w:rFonts w:ascii="Times New Roman" w:eastAsia="Times New Roman" w:hAnsi="Times New Roman" w:cs="Times New Roman"/>
          <w:sz w:val="24"/>
          <w:szCs w:val="24"/>
        </w:rPr>
        <w:t xml:space="preserve">and subsequently ensure that the right individuals </w:t>
      </w:r>
      <w:r w:rsidR="009C4312" w:rsidRPr="00057A78">
        <w:rPr>
          <w:rFonts w:ascii="Times New Roman" w:eastAsia="Times New Roman" w:hAnsi="Times New Roman" w:cs="Times New Roman"/>
          <w:sz w:val="24"/>
          <w:szCs w:val="24"/>
        </w:rPr>
        <w:t>benefit from the intervention (</w:t>
      </w:r>
      <w:r w:rsidR="009C4312" w:rsidRPr="00057A78">
        <w:rPr>
          <w:rFonts w:ascii="Times New Roman" w:eastAsia="Times New Roman" w:hAnsi="Times New Roman" w:cs="Times New Roman"/>
          <w:bCs/>
          <w:kern w:val="36"/>
          <w:sz w:val="24"/>
          <w:szCs w:val="24"/>
        </w:rPr>
        <w:t>Hefner, Huerta &amp; McALearney, 2014)</w:t>
      </w:r>
      <w:r w:rsidR="002E0F17" w:rsidRPr="00057A78">
        <w:rPr>
          <w:rFonts w:ascii="Times New Roman" w:eastAsia="Times New Roman" w:hAnsi="Times New Roman" w:cs="Times New Roman"/>
          <w:sz w:val="24"/>
          <w:szCs w:val="24"/>
        </w:rPr>
        <w:t>The system should also help with the identification of the current opportunities based on variation in the care provided.</w:t>
      </w:r>
    </w:p>
    <w:p w14:paraId="404546D5" w14:textId="26875B3D" w:rsidR="004D47FC"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ab/>
        <w:t xml:space="preserve">The system should also provide the population health manager with </w:t>
      </w:r>
      <w:r w:rsidR="00277633" w:rsidRPr="00057A78">
        <w:rPr>
          <w:rFonts w:ascii="Times New Roman" w:eastAsia="Times New Roman" w:hAnsi="Times New Roman" w:cs="Times New Roman"/>
          <w:sz w:val="24"/>
          <w:szCs w:val="24"/>
        </w:rPr>
        <w:t xml:space="preserve">the payment transformation. </w:t>
      </w:r>
      <w:r w:rsidR="00220292" w:rsidRPr="00057A78">
        <w:rPr>
          <w:rFonts w:ascii="Times New Roman" w:eastAsia="Times New Roman" w:hAnsi="Times New Roman" w:cs="Times New Roman"/>
          <w:sz w:val="24"/>
          <w:szCs w:val="24"/>
        </w:rPr>
        <w:t xml:space="preserve">The systems should transform the fee for service model of payment to help in the understanding of the total cost of healthcare. </w:t>
      </w:r>
      <w:r w:rsidR="00DA1C98" w:rsidRPr="00057A78">
        <w:rPr>
          <w:rFonts w:ascii="Times New Roman" w:eastAsia="Times New Roman" w:hAnsi="Times New Roman" w:cs="Times New Roman"/>
          <w:sz w:val="24"/>
          <w:szCs w:val="24"/>
        </w:rPr>
        <w:t>The system must also look at the risk contracts to ensure they are promptly paid. Fi</w:t>
      </w:r>
      <w:r w:rsidR="002A115A" w:rsidRPr="00057A78">
        <w:rPr>
          <w:rFonts w:ascii="Times New Roman" w:eastAsia="Times New Roman" w:hAnsi="Times New Roman" w:cs="Times New Roman"/>
          <w:sz w:val="24"/>
          <w:szCs w:val="24"/>
        </w:rPr>
        <w:t xml:space="preserve">nally, under the care transformation, the system is expected to optimize the process of care management outcomes and processes </w:t>
      </w:r>
      <w:r w:rsidR="006C1BC4" w:rsidRPr="00057A78">
        <w:rPr>
          <w:rFonts w:ascii="Times New Roman" w:eastAsia="Times New Roman" w:hAnsi="Times New Roman" w:cs="Times New Roman"/>
          <w:sz w:val="24"/>
          <w:szCs w:val="24"/>
        </w:rPr>
        <w:t>to support people wit</w:t>
      </w:r>
      <w:r w:rsidR="009C4312" w:rsidRPr="00057A78">
        <w:rPr>
          <w:rFonts w:ascii="Times New Roman" w:eastAsia="Times New Roman" w:hAnsi="Times New Roman" w:cs="Times New Roman"/>
          <w:sz w:val="24"/>
          <w:szCs w:val="24"/>
        </w:rPr>
        <w:t>hin the continuum of healthcare</w:t>
      </w:r>
      <w:r w:rsidR="006C1BC4" w:rsidRPr="00057A78">
        <w:rPr>
          <w:rFonts w:ascii="Times New Roman" w:eastAsia="Times New Roman" w:hAnsi="Times New Roman" w:cs="Times New Roman"/>
          <w:sz w:val="24"/>
          <w:szCs w:val="24"/>
        </w:rPr>
        <w:t xml:space="preserve"> </w:t>
      </w:r>
      <w:r w:rsidR="009C4312" w:rsidRPr="00057A78">
        <w:rPr>
          <w:rFonts w:ascii="Times New Roman" w:eastAsia="Times New Roman" w:hAnsi="Times New Roman" w:cs="Times New Roman"/>
          <w:sz w:val="24"/>
          <w:szCs w:val="24"/>
        </w:rPr>
        <w:t>(</w:t>
      </w:r>
      <w:r w:rsidR="009C4312" w:rsidRPr="00057A78">
        <w:rPr>
          <w:rFonts w:ascii="Times New Roman" w:eastAsia="Times New Roman" w:hAnsi="Times New Roman" w:cs="Times New Roman"/>
          <w:bCs/>
          <w:kern w:val="36"/>
          <w:sz w:val="24"/>
          <w:szCs w:val="24"/>
        </w:rPr>
        <w:t>Hefner, Huerta &amp; McALearney, 2014).</w:t>
      </w:r>
    </w:p>
    <w:p w14:paraId="395961AD" w14:textId="77777777" w:rsidR="0063713E" w:rsidRPr="00057A78" w:rsidRDefault="00030EA7" w:rsidP="00057A78">
      <w:pPr>
        <w:shd w:val="clear" w:color="auto" w:fill="FFFFFF"/>
        <w:spacing w:after="0" w:line="480" w:lineRule="auto"/>
        <w:rPr>
          <w:rFonts w:ascii="Times New Roman" w:eastAsia="Times New Roman" w:hAnsi="Times New Roman" w:cs="Times New Roman"/>
          <w:b/>
          <w:sz w:val="24"/>
          <w:szCs w:val="24"/>
        </w:rPr>
      </w:pPr>
      <w:r w:rsidRPr="00057A78">
        <w:rPr>
          <w:rFonts w:ascii="Times New Roman" w:eastAsia="Times New Roman" w:hAnsi="Times New Roman" w:cs="Times New Roman"/>
          <w:b/>
          <w:sz w:val="24"/>
          <w:szCs w:val="24"/>
        </w:rPr>
        <w:t>Question 3</w:t>
      </w:r>
    </w:p>
    <w:p w14:paraId="0C6465DE" w14:textId="77777777" w:rsidR="00292AB1"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E32BD9">
        <w:rPr>
          <w:rFonts w:ascii="Times New Roman" w:eastAsia="Times New Roman" w:hAnsi="Times New Roman" w:cs="Times New Roman"/>
          <w:sz w:val="24"/>
          <w:szCs w:val="24"/>
        </w:rPr>
        <w:t xml:space="preserve">The age of Big Data is allowing for robust predictive modeling that can </w:t>
      </w:r>
      <w:r w:rsidRPr="00E32BD9">
        <w:rPr>
          <w:rFonts w:ascii="Times New Roman" w:eastAsia="Times New Roman" w:hAnsi="Times New Roman" w:cs="Times New Roman"/>
          <w:sz w:val="24"/>
          <w:szCs w:val="24"/>
        </w:rPr>
        <w:t>influence a variety of cost and quality improvement factors. Discuss the challenges of implementing and utilizing predictive modeling and the financial benefits that it offers.</w:t>
      </w:r>
    </w:p>
    <w:p w14:paraId="0063B489" w14:textId="1BDD73A3" w:rsidR="00292AB1" w:rsidRPr="00057A78" w:rsidRDefault="00030EA7" w:rsidP="00057A78">
      <w:pPr>
        <w:shd w:val="clear" w:color="auto" w:fill="FFFFFF"/>
        <w:spacing w:after="0" w:line="480" w:lineRule="auto"/>
        <w:rPr>
          <w:rFonts w:ascii="Times New Roman" w:eastAsia="Times New Roman" w:hAnsi="Times New Roman" w:cs="Times New Roman"/>
          <w:b/>
          <w:sz w:val="24"/>
          <w:szCs w:val="24"/>
        </w:rPr>
      </w:pPr>
      <w:r w:rsidRPr="00057A78">
        <w:rPr>
          <w:rFonts w:ascii="Times New Roman" w:eastAsia="Times New Roman" w:hAnsi="Times New Roman" w:cs="Times New Roman"/>
          <w:b/>
          <w:sz w:val="24"/>
          <w:szCs w:val="24"/>
        </w:rPr>
        <w:t>Answer</w:t>
      </w:r>
    </w:p>
    <w:p w14:paraId="0C11A46C" w14:textId="434E7643" w:rsidR="00292AB1"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ab/>
        <w:t>Predictive modeling</w:t>
      </w:r>
      <w:r w:rsidR="00A753C4" w:rsidRPr="00057A78">
        <w:rPr>
          <w:rFonts w:ascii="Times New Roman" w:eastAsia="Times New Roman" w:hAnsi="Times New Roman" w:cs="Times New Roman"/>
          <w:sz w:val="24"/>
          <w:szCs w:val="24"/>
        </w:rPr>
        <w:t xml:space="preserve"> refers to the natural evolution of business intelligence tools, processes</w:t>
      </w:r>
      <w:r w:rsidRPr="00057A78">
        <w:rPr>
          <w:rFonts w:ascii="Times New Roman" w:eastAsia="Times New Roman" w:hAnsi="Times New Roman" w:cs="Times New Roman"/>
          <w:sz w:val="24"/>
          <w:szCs w:val="24"/>
        </w:rPr>
        <w:t xml:space="preserve">, as well as technologies aimed at forecasting future behavior, activities, and trends. </w:t>
      </w:r>
      <w:r w:rsidR="00BE45CD" w:rsidRPr="00057A78">
        <w:rPr>
          <w:rFonts w:ascii="Times New Roman" w:eastAsia="Times New Roman" w:hAnsi="Times New Roman" w:cs="Times New Roman"/>
          <w:sz w:val="24"/>
          <w:szCs w:val="24"/>
        </w:rPr>
        <w:t xml:space="preserve">Predictive modeling has challenges of implementation and financial benefits. </w:t>
      </w:r>
    </w:p>
    <w:p w14:paraId="5580A533" w14:textId="4A6536C9" w:rsidR="00BE45CD" w:rsidRPr="00057A78" w:rsidRDefault="00030EA7" w:rsidP="00057A78">
      <w:pPr>
        <w:shd w:val="clear" w:color="auto" w:fill="FFFFFF"/>
        <w:spacing w:after="0" w:line="480" w:lineRule="auto"/>
        <w:rPr>
          <w:rFonts w:ascii="Times New Roman" w:eastAsia="Times New Roman" w:hAnsi="Times New Roman" w:cs="Times New Roman"/>
          <w:sz w:val="24"/>
          <w:szCs w:val="24"/>
          <w:u w:val="single"/>
        </w:rPr>
      </w:pPr>
      <w:r w:rsidRPr="00057A78">
        <w:rPr>
          <w:rFonts w:ascii="Times New Roman" w:eastAsia="Times New Roman" w:hAnsi="Times New Roman" w:cs="Times New Roman"/>
          <w:sz w:val="24"/>
          <w:szCs w:val="24"/>
          <w:u w:val="single"/>
        </w:rPr>
        <w:t>Challenges of pr</w:t>
      </w:r>
      <w:r w:rsidRPr="00057A78">
        <w:rPr>
          <w:rFonts w:ascii="Times New Roman" w:eastAsia="Times New Roman" w:hAnsi="Times New Roman" w:cs="Times New Roman"/>
          <w:sz w:val="24"/>
          <w:szCs w:val="24"/>
          <w:u w:val="single"/>
        </w:rPr>
        <w:t>edictive modeling</w:t>
      </w:r>
    </w:p>
    <w:p w14:paraId="089650A3" w14:textId="1E3074A8" w:rsidR="0078745E" w:rsidRPr="00057A78" w:rsidRDefault="00030EA7" w:rsidP="00D10940">
      <w:pPr>
        <w:shd w:val="clear" w:color="auto" w:fill="FFFFFF"/>
        <w:spacing w:after="0" w:line="480" w:lineRule="auto"/>
        <w:ind w:firstLine="720"/>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lastRenderedPageBreak/>
        <w:t>Several challenges are faced by predictive modeling</w:t>
      </w:r>
      <w:r w:rsidR="003C2FEA" w:rsidRPr="00057A78">
        <w:rPr>
          <w:rFonts w:ascii="Times New Roman" w:eastAsia="Times New Roman" w:hAnsi="Times New Roman" w:cs="Times New Roman"/>
          <w:sz w:val="24"/>
          <w:szCs w:val="24"/>
        </w:rPr>
        <w:t xml:space="preserve">, particularly in the context of implementation. </w:t>
      </w:r>
      <w:r w:rsidR="00256F60" w:rsidRPr="00057A78">
        <w:rPr>
          <w:rFonts w:ascii="Times New Roman" w:eastAsia="Times New Roman" w:hAnsi="Times New Roman" w:cs="Times New Roman"/>
          <w:sz w:val="24"/>
          <w:szCs w:val="24"/>
        </w:rPr>
        <w:t xml:space="preserve">A study carried out identified the most substantial challenges that effective incorporation of predictive modeling </w:t>
      </w:r>
      <w:r w:rsidR="00C80240" w:rsidRPr="00057A78">
        <w:rPr>
          <w:rFonts w:ascii="Times New Roman" w:eastAsia="Times New Roman" w:hAnsi="Times New Roman" w:cs="Times New Roman"/>
          <w:sz w:val="24"/>
          <w:szCs w:val="24"/>
        </w:rPr>
        <w:t xml:space="preserve">faces. The challenges realized fall into </w:t>
      </w:r>
      <w:r w:rsidR="00744BBD" w:rsidRPr="00057A78">
        <w:rPr>
          <w:rFonts w:ascii="Times New Roman" w:eastAsia="Times New Roman" w:hAnsi="Times New Roman" w:cs="Times New Roman"/>
          <w:sz w:val="24"/>
          <w:szCs w:val="24"/>
        </w:rPr>
        <w:t>organizational and technical categories (Ventana Research, 2013).</w:t>
      </w:r>
      <w:r w:rsidR="005D64D9" w:rsidRPr="00057A78">
        <w:rPr>
          <w:rFonts w:ascii="Times New Roman" w:eastAsia="Times New Roman" w:hAnsi="Times New Roman" w:cs="Times New Roman"/>
          <w:sz w:val="24"/>
          <w:szCs w:val="24"/>
        </w:rPr>
        <w:t xml:space="preserve"> The challenges include difficulty in the integration of predictive modeling into the information archi</w:t>
      </w:r>
      <w:r w:rsidR="006547BF" w:rsidRPr="00057A78">
        <w:rPr>
          <w:rFonts w:ascii="Times New Roman" w:eastAsia="Times New Roman" w:hAnsi="Times New Roman" w:cs="Times New Roman"/>
          <w:sz w:val="24"/>
          <w:szCs w:val="24"/>
        </w:rPr>
        <w:t xml:space="preserve">tecture of the organization, difficulty in the accessibility of the source data, as well as difficulty in the use of the existing data. </w:t>
      </w:r>
      <w:r w:rsidR="00165C4E" w:rsidRPr="00057A78">
        <w:rPr>
          <w:rFonts w:ascii="Times New Roman" w:eastAsia="Times New Roman" w:hAnsi="Times New Roman" w:cs="Times New Roman"/>
          <w:sz w:val="24"/>
          <w:szCs w:val="24"/>
        </w:rPr>
        <w:t>Further, the other challenge is the lack of understanding and awareness of the application of predictive modeling to the various organizational problems</w:t>
      </w:r>
      <w:r w:rsidR="00CB02B0" w:rsidRPr="00057A78">
        <w:rPr>
          <w:rFonts w:ascii="Times New Roman" w:eastAsia="Times New Roman" w:hAnsi="Times New Roman" w:cs="Times New Roman"/>
          <w:sz w:val="24"/>
          <w:szCs w:val="24"/>
        </w:rPr>
        <w:t xml:space="preserve">. There is also a lack of in-house experts that can help in the implementation of results and increased focus on the past pattern. Finally, predictive modeling also faces </w:t>
      </w:r>
      <w:r w:rsidR="00DC53FB" w:rsidRPr="00057A78">
        <w:rPr>
          <w:rFonts w:ascii="Times New Roman" w:eastAsia="Times New Roman" w:hAnsi="Times New Roman" w:cs="Times New Roman"/>
          <w:sz w:val="24"/>
          <w:szCs w:val="24"/>
        </w:rPr>
        <w:t xml:space="preserve">the challenge of data being expensive to measure and reduced the accuracy of the results. </w:t>
      </w:r>
      <w:r w:rsidR="00165C4E" w:rsidRPr="00057A78">
        <w:rPr>
          <w:rFonts w:ascii="Times New Roman" w:eastAsia="Times New Roman" w:hAnsi="Times New Roman" w:cs="Times New Roman"/>
          <w:sz w:val="24"/>
          <w:szCs w:val="24"/>
        </w:rPr>
        <w:t xml:space="preserve"> </w:t>
      </w:r>
    </w:p>
    <w:p w14:paraId="59A5F13A" w14:textId="57B6FA73" w:rsidR="00C369D1" w:rsidRPr="00057A78" w:rsidRDefault="00030EA7" w:rsidP="00057A78">
      <w:pPr>
        <w:shd w:val="clear" w:color="auto" w:fill="FFFFFF"/>
        <w:spacing w:after="0" w:line="480" w:lineRule="auto"/>
        <w:rPr>
          <w:rFonts w:ascii="Times New Roman" w:eastAsia="Times New Roman" w:hAnsi="Times New Roman" w:cs="Times New Roman"/>
          <w:sz w:val="24"/>
          <w:szCs w:val="24"/>
          <w:u w:val="single"/>
        </w:rPr>
      </w:pPr>
      <w:r w:rsidRPr="00057A78">
        <w:rPr>
          <w:rFonts w:ascii="Times New Roman" w:eastAsia="Times New Roman" w:hAnsi="Times New Roman" w:cs="Times New Roman"/>
          <w:sz w:val="24"/>
          <w:szCs w:val="24"/>
          <w:u w:val="single"/>
        </w:rPr>
        <w:t>Benefits</w:t>
      </w:r>
      <w:r w:rsidRPr="00057A78">
        <w:rPr>
          <w:rFonts w:ascii="Times New Roman" w:eastAsia="Times New Roman" w:hAnsi="Times New Roman" w:cs="Times New Roman"/>
          <w:sz w:val="24"/>
          <w:szCs w:val="24"/>
          <w:u w:val="single"/>
        </w:rPr>
        <w:t xml:space="preserve"> of predictive modeling</w:t>
      </w:r>
    </w:p>
    <w:p w14:paraId="09E7093F" w14:textId="7D36F691" w:rsidR="00445765"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ab/>
      </w:r>
      <w:r w:rsidR="006E69F3" w:rsidRPr="00057A78">
        <w:rPr>
          <w:rFonts w:ascii="Times New Roman" w:eastAsia="Times New Roman" w:hAnsi="Times New Roman" w:cs="Times New Roman"/>
          <w:sz w:val="24"/>
          <w:szCs w:val="24"/>
        </w:rPr>
        <w:t>According to the various studies that have been carried out, organizations that have incorporated predictive modeling tools as part of their strategies have been able to gain significant benefits (</w:t>
      </w:r>
      <w:r w:rsidR="00EB3C6C" w:rsidRPr="00057A78">
        <w:rPr>
          <w:rFonts w:ascii="Times New Roman" w:eastAsia="Times New Roman" w:hAnsi="Times New Roman" w:cs="Times New Roman"/>
          <w:sz w:val="24"/>
          <w:szCs w:val="24"/>
        </w:rPr>
        <w:t xml:space="preserve">Stedman, 2017; Siegel, 2016). Some of the benefits include </w:t>
      </w:r>
      <w:r w:rsidR="00B44E14" w:rsidRPr="00057A78">
        <w:rPr>
          <w:rFonts w:ascii="Times New Roman" w:eastAsia="Times New Roman" w:hAnsi="Times New Roman" w:cs="Times New Roman"/>
          <w:sz w:val="24"/>
          <w:szCs w:val="24"/>
        </w:rPr>
        <w:t xml:space="preserve">the optimization of cost efficiency and productivity. Further, predictive modeling will ensure increased identification of emerging opportunities, higher profitability levels, as well as increased customer retention and loyalty. </w:t>
      </w:r>
      <w:r w:rsidR="00D34144" w:rsidRPr="00057A78">
        <w:rPr>
          <w:rFonts w:ascii="Times New Roman" w:eastAsia="Times New Roman" w:hAnsi="Times New Roman" w:cs="Times New Roman"/>
          <w:sz w:val="24"/>
          <w:szCs w:val="24"/>
        </w:rPr>
        <w:t xml:space="preserve">Finally, the predictive modeling will help reduce the process cycle time, </w:t>
      </w:r>
      <w:r w:rsidR="001F3084" w:rsidRPr="00057A78">
        <w:rPr>
          <w:rFonts w:ascii="Times New Roman" w:eastAsia="Times New Roman" w:hAnsi="Times New Roman" w:cs="Times New Roman"/>
          <w:sz w:val="24"/>
          <w:szCs w:val="24"/>
        </w:rPr>
        <w:t xml:space="preserve">improvement of reliability, availability, and decision-making, as well as improving the equipment reliability and </w:t>
      </w:r>
      <w:r w:rsidR="00CE63CA" w:rsidRPr="00057A78">
        <w:rPr>
          <w:rFonts w:ascii="Times New Roman" w:eastAsia="Times New Roman" w:hAnsi="Times New Roman" w:cs="Times New Roman"/>
          <w:sz w:val="24"/>
          <w:szCs w:val="24"/>
        </w:rPr>
        <w:t xml:space="preserve">maintenance. </w:t>
      </w:r>
    </w:p>
    <w:p w14:paraId="5478AE98" w14:textId="77777777" w:rsidR="00B474FD" w:rsidRPr="00057A78" w:rsidRDefault="00030EA7" w:rsidP="00057A78">
      <w:pPr>
        <w:shd w:val="clear" w:color="auto" w:fill="FFFFFF"/>
        <w:spacing w:after="0" w:line="480" w:lineRule="auto"/>
        <w:rPr>
          <w:rFonts w:ascii="Times New Roman" w:eastAsia="Times New Roman" w:hAnsi="Times New Roman" w:cs="Times New Roman"/>
          <w:b/>
          <w:sz w:val="24"/>
          <w:szCs w:val="24"/>
        </w:rPr>
      </w:pPr>
      <w:r w:rsidRPr="00057A78">
        <w:rPr>
          <w:rFonts w:ascii="Times New Roman" w:eastAsia="Times New Roman" w:hAnsi="Times New Roman" w:cs="Times New Roman"/>
          <w:b/>
          <w:sz w:val="24"/>
          <w:szCs w:val="24"/>
        </w:rPr>
        <w:t>Question 4</w:t>
      </w:r>
    </w:p>
    <w:p w14:paraId="3F9CEF33" w14:textId="77777777" w:rsidR="00720F29"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E32BD9">
        <w:rPr>
          <w:rFonts w:ascii="Times New Roman" w:eastAsia="Times New Roman" w:hAnsi="Times New Roman" w:cs="Times New Roman"/>
          <w:sz w:val="24"/>
          <w:szCs w:val="24"/>
        </w:rPr>
        <w:lastRenderedPageBreak/>
        <w:t>As high-ded</w:t>
      </w:r>
      <w:r w:rsidRPr="00E32BD9">
        <w:rPr>
          <w:rFonts w:ascii="Times New Roman" w:eastAsia="Times New Roman" w:hAnsi="Times New Roman" w:cs="Times New Roman"/>
          <w:sz w:val="24"/>
          <w:szCs w:val="24"/>
        </w:rPr>
        <w:t>uctible health plans gain popularity, it becomes crucial for providers to collect patient obligations to be financially viable. Discuss two techniques that can improve revenue capture for providers.</w:t>
      </w:r>
    </w:p>
    <w:p w14:paraId="4304CB9C" w14:textId="2A03F7F0" w:rsidR="00720F29" w:rsidRPr="00057A78" w:rsidRDefault="00030EA7" w:rsidP="00057A78">
      <w:pPr>
        <w:shd w:val="clear" w:color="auto" w:fill="FFFFFF"/>
        <w:spacing w:after="0" w:line="480" w:lineRule="auto"/>
        <w:rPr>
          <w:rFonts w:ascii="Times New Roman" w:eastAsia="Times New Roman" w:hAnsi="Times New Roman" w:cs="Times New Roman"/>
          <w:b/>
          <w:sz w:val="24"/>
          <w:szCs w:val="24"/>
        </w:rPr>
      </w:pPr>
      <w:r w:rsidRPr="00057A78">
        <w:rPr>
          <w:rFonts w:ascii="Times New Roman" w:eastAsia="Times New Roman" w:hAnsi="Times New Roman" w:cs="Times New Roman"/>
          <w:b/>
          <w:sz w:val="24"/>
          <w:szCs w:val="24"/>
        </w:rPr>
        <w:t>Answer</w:t>
      </w:r>
    </w:p>
    <w:p w14:paraId="1C21F25E" w14:textId="0B01BF33" w:rsidR="00720F29" w:rsidRPr="00057A78" w:rsidRDefault="00030EA7" w:rsidP="00057A78">
      <w:p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ab/>
      </w:r>
      <w:r w:rsidR="000A149C" w:rsidRPr="00057A78">
        <w:rPr>
          <w:rFonts w:ascii="Times New Roman" w:eastAsia="Times New Roman" w:hAnsi="Times New Roman" w:cs="Times New Roman"/>
          <w:sz w:val="24"/>
          <w:szCs w:val="24"/>
        </w:rPr>
        <w:t xml:space="preserve">The two strategies that will improve the revenue capture for the providers include knowing the patient at the scheduling time and offering the payment options that fit the ability of the patient to pay. </w:t>
      </w:r>
    </w:p>
    <w:p w14:paraId="5D10CE1C" w14:textId="4B81F8B4" w:rsidR="000A149C" w:rsidRPr="00057A78" w:rsidRDefault="00030EA7" w:rsidP="00057A78">
      <w:pPr>
        <w:pStyle w:val="ListParagraph"/>
        <w:numPr>
          <w:ilvl w:val="0"/>
          <w:numId w:val="3"/>
        </w:num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Getting to know the patient at the scheduling period</w:t>
      </w:r>
    </w:p>
    <w:p w14:paraId="49DD7B97" w14:textId="5EFB6942" w:rsidR="00AE5415" w:rsidRPr="00057A78" w:rsidRDefault="00030EA7" w:rsidP="00057A78">
      <w:pPr>
        <w:shd w:val="clear" w:color="auto" w:fill="FFFFFF"/>
        <w:spacing w:after="0" w:line="480" w:lineRule="auto"/>
        <w:ind w:firstLine="720"/>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 xml:space="preserve">There are several opportunities for healthcare providers to increase their revenue collections. </w:t>
      </w:r>
      <w:r w:rsidR="00083441" w:rsidRPr="00057A78">
        <w:rPr>
          <w:rFonts w:ascii="Times New Roman" w:eastAsia="Times New Roman" w:hAnsi="Times New Roman" w:cs="Times New Roman"/>
          <w:sz w:val="24"/>
          <w:szCs w:val="24"/>
        </w:rPr>
        <w:t>It is has been suggested that the providers should request for the payments at the time of scheduling or at the point where the service is provided.</w:t>
      </w:r>
      <w:r w:rsidR="004758A4" w:rsidRPr="00057A78">
        <w:rPr>
          <w:rFonts w:ascii="Times New Roman" w:eastAsia="Times New Roman" w:hAnsi="Times New Roman" w:cs="Times New Roman"/>
          <w:sz w:val="24"/>
          <w:szCs w:val="24"/>
        </w:rPr>
        <w:t xml:space="preserve"> Deloitte Consulting has states that from the leading context, everything is expected to start from the front part of the particular revenue cycle </w:t>
      </w:r>
      <w:r w:rsidR="00DD1558" w:rsidRPr="00057A78">
        <w:rPr>
          <w:rFonts w:ascii="Times New Roman" w:eastAsia="Times New Roman" w:hAnsi="Times New Roman" w:cs="Times New Roman"/>
          <w:sz w:val="24"/>
          <w:szCs w:val="24"/>
        </w:rPr>
        <w:t>that refers to the identification of the service provided to the patient.</w:t>
      </w:r>
      <w:r w:rsidR="00034BF9" w:rsidRPr="00057A78">
        <w:rPr>
          <w:rFonts w:ascii="Times New Roman" w:eastAsia="Times New Roman" w:hAnsi="Times New Roman" w:cs="Times New Roman"/>
          <w:sz w:val="24"/>
          <w:szCs w:val="24"/>
        </w:rPr>
        <w:t xml:space="preserve"> The technique involves having in-depth information regarding the ability of the patient to make payment </w:t>
      </w:r>
      <w:r w:rsidR="0020271D" w:rsidRPr="00057A78">
        <w:rPr>
          <w:rFonts w:ascii="Times New Roman" w:eastAsia="Times New Roman" w:hAnsi="Times New Roman" w:cs="Times New Roman"/>
          <w:sz w:val="24"/>
          <w:szCs w:val="24"/>
        </w:rPr>
        <w:t>and their insurance coverage facility before they are admitted into the facility</w:t>
      </w:r>
      <w:r w:rsidR="00057A78" w:rsidRPr="00057A78">
        <w:rPr>
          <w:rFonts w:ascii="Times New Roman" w:hAnsi="Times New Roman" w:cs="Times New Roman"/>
          <w:sz w:val="24"/>
          <w:szCs w:val="24"/>
        </w:rPr>
        <w:t xml:space="preserve"> (Byers, 2017).</w:t>
      </w:r>
      <w:r w:rsidR="0020271D" w:rsidRPr="00057A78">
        <w:rPr>
          <w:rFonts w:ascii="Times New Roman" w:eastAsia="Times New Roman" w:hAnsi="Times New Roman" w:cs="Times New Roman"/>
          <w:sz w:val="24"/>
          <w:szCs w:val="24"/>
        </w:rPr>
        <w:t xml:space="preserve"> The consultants believe that analytics and technology can provide insight for the providers </w:t>
      </w:r>
      <w:r w:rsidR="004B245E" w:rsidRPr="00057A78">
        <w:rPr>
          <w:rFonts w:ascii="Times New Roman" w:eastAsia="Times New Roman" w:hAnsi="Times New Roman" w:cs="Times New Roman"/>
          <w:sz w:val="24"/>
          <w:szCs w:val="24"/>
        </w:rPr>
        <w:t>as they come up with the revenue collection strategies.</w:t>
      </w:r>
    </w:p>
    <w:p w14:paraId="6CACF9D3" w14:textId="27C66C66" w:rsidR="004B245E" w:rsidRPr="00057A78" w:rsidRDefault="00030EA7" w:rsidP="00057A78">
      <w:pPr>
        <w:pStyle w:val="ListParagraph"/>
        <w:numPr>
          <w:ilvl w:val="0"/>
          <w:numId w:val="3"/>
        </w:numPr>
        <w:shd w:val="clear" w:color="auto" w:fill="FFFFFF"/>
        <w:spacing w:after="0" w:line="480" w:lineRule="auto"/>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 xml:space="preserve">Offering payment options to the patients that fit their ability to make payment </w:t>
      </w:r>
    </w:p>
    <w:p w14:paraId="3B8DCC23" w14:textId="281564AA" w:rsidR="004B25D3" w:rsidRPr="00057A78" w:rsidRDefault="00030EA7" w:rsidP="00057A78">
      <w:pPr>
        <w:shd w:val="clear" w:color="auto" w:fill="FFFFFF"/>
        <w:spacing w:after="0" w:line="480" w:lineRule="auto"/>
        <w:ind w:firstLine="360"/>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t xml:space="preserve">Scholars have championed for cognitive analytics in the evaluation of the strength of the patient </w:t>
      </w:r>
      <w:r w:rsidR="00305148" w:rsidRPr="00057A78">
        <w:rPr>
          <w:rFonts w:ascii="Times New Roman" w:eastAsia="Times New Roman" w:hAnsi="Times New Roman" w:cs="Times New Roman"/>
          <w:sz w:val="24"/>
          <w:szCs w:val="24"/>
        </w:rPr>
        <w:t xml:space="preserve">to meet their medical expenses based on the patient's financial profile. Once the healthcare providers complete the </w:t>
      </w:r>
      <w:r w:rsidR="00792604" w:rsidRPr="00057A78">
        <w:rPr>
          <w:rFonts w:ascii="Times New Roman" w:eastAsia="Times New Roman" w:hAnsi="Times New Roman" w:cs="Times New Roman"/>
          <w:sz w:val="24"/>
          <w:szCs w:val="24"/>
        </w:rPr>
        <w:t xml:space="preserve">scheduling of the patients and subsequently identifies the opportunity of collecting on a past due balance or service, the providers have a myriad of financial techniques or arrangements at their </w:t>
      </w:r>
      <w:r w:rsidR="00991FC1" w:rsidRPr="00057A78">
        <w:rPr>
          <w:rFonts w:ascii="Times New Roman" w:eastAsia="Times New Roman" w:hAnsi="Times New Roman" w:cs="Times New Roman"/>
          <w:sz w:val="24"/>
          <w:szCs w:val="24"/>
        </w:rPr>
        <w:t>disposal</w:t>
      </w:r>
      <w:r w:rsidR="00057A78" w:rsidRPr="00057A78">
        <w:rPr>
          <w:rFonts w:ascii="Times New Roman" w:hAnsi="Times New Roman" w:cs="Times New Roman"/>
          <w:sz w:val="24"/>
          <w:szCs w:val="24"/>
        </w:rPr>
        <w:t xml:space="preserve"> (Byers, 2017).</w:t>
      </w:r>
      <w:r w:rsidR="00991FC1" w:rsidRPr="00057A78">
        <w:rPr>
          <w:rFonts w:ascii="Times New Roman" w:eastAsia="Times New Roman" w:hAnsi="Times New Roman" w:cs="Times New Roman"/>
          <w:sz w:val="24"/>
          <w:szCs w:val="24"/>
        </w:rPr>
        <w:t xml:space="preserve"> Indeed the health providers </w:t>
      </w:r>
      <w:r w:rsidR="00991FC1" w:rsidRPr="00057A78">
        <w:rPr>
          <w:rFonts w:ascii="Times New Roman" w:eastAsia="Times New Roman" w:hAnsi="Times New Roman" w:cs="Times New Roman"/>
          <w:sz w:val="24"/>
          <w:szCs w:val="24"/>
        </w:rPr>
        <w:lastRenderedPageBreak/>
        <w:t xml:space="preserve">can incorporate the use of systems that can provide the patients with an estimate of their financial obligation </w:t>
      </w:r>
      <w:r w:rsidR="00BD3751" w:rsidRPr="00057A78">
        <w:rPr>
          <w:rFonts w:ascii="Times New Roman" w:eastAsia="Times New Roman" w:hAnsi="Times New Roman" w:cs="Times New Roman"/>
          <w:sz w:val="24"/>
          <w:szCs w:val="24"/>
        </w:rPr>
        <w:t>and ask for a deposit during the scheduling period. Moreover, the provider can also offer a discount to the patient based on their ability to pay to increase their revenue collection.</w:t>
      </w:r>
    </w:p>
    <w:p w14:paraId="00C4923A" w14:textId="77777777" w:rsidR="004B245E" w:rsidRPr="00057A78" w:rsidRDefault="004B245E" w:rsidP="00057A78">
      <w:pPr>
        <w:shd w:val="clear" w:color="auto" w:fill="FFFFFF"/>
        <w:spacing w:after="0" w:line="480" w:lineRule="auto"/>
        <w:rPr>
          <w:rFonts w:ascii="Times New Roman" w:eastAsia="Times New Roman" w:hAnsi="Times New Roman" w:cs="Times New Roman"/>
          <w:sz w:val="24"/>
          <w:szCs w:val="24"/>
        </w:rPr>
      </w:pPr>
    </w:p>
    <w:p w14:paraId="43F821BB"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2132CE77"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3527624E"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42F31138"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01E864BE"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4B6D86DE"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43DBD52E"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638E3115"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60FDD7A1"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05463600"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719250CC"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1532A829"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5369DEB9"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1F923108"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466FC0DE"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4846F0FF"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64983323"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3DEEB103"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09099E21" w14:textId="77777777" w:rsidR="00D10940" w:rsidRDefault="00D10940" w:rsidP="00057A78">
      <w:pPr>
        <w:shd w:val="clear" w:color="auto" w:fill="FFFFFF"/>
        <w:spacing w:after="0" w:line="480" w:lineRule="auto"/>
        <w:jc w:val="center"/>
        <w:rPr>
          <w:rFonts w:ascii="Times New Roman" w:eastAsia="Times New Roman" w:hAnsi="Times New Roman" w:cs="Times New Roman"/>
          <w:sz w:val="24"/>
          <w:szCs w:val="24"/>
        </w:rPr>
      </w:pPr>
    </w:p>
    <w:p w14:paraId="7691CF5E" w14:textId="25EBDCC8" w:rsidR="00233EF9" w:rsidRPr="00057A78" w:rsidRDefault="00030EA7" w:rsidP="00057A78">
      <w:pPr>
        <w:shd w:val="clear" w:color="auto" w:fill="FFFFFF"/>
        <w:spacing w:after="0" w:line="480" w:lineRule="auto"/>
        <w:jc w:val="center"/>
        <w:rPr>
          <w:rFonts w:ascii="Times New Roman" w:eastAsia="Times New Roman" w:hAnsi="Times New Roman" w:cs="Times New Roman"/>
          <w:sz w:val="24"/>
          <w:szCs w:val="24"/>
        </w:rPr>
      </w:pPr>
      <w:r w:rsidRPr="00057A78">
        <w:rPr>
          <w:rFonts w:ascii="Times New Roman" w:eastAsia="Times New Roman" w:hAnsi="Times New Roman" w:cs="Times New Roman"/>
          <w:sz w:val="24"/>
          <w:szCs w:val="24"/>
        </w:rPr>
        <w:lastRenderedPageBreak/>
        <w:t>References</w:t>
      </w:r>
    </w:p>
    <w:p w14:paraId="626D830B" w14:textId="77777777" w:rsidR="00183045" w:rsidRPr="00EB31F9" w:rsidRDefault="00030EA7" w:rsidP="00183045">
      <w:pPr>
        <w:shd w:val="clear" w:color="auto" w:fill="FFFFFF"/>
        <w:spacing w:after="0" w:line="480" w:lineRule="auto"/>
        <w:ind w:left="720" w:hanging="720"/>
        <w:outlineLvl w:val="0"/>
        <w:rPr>
          <w:rFonts w:ascii="Times New Roman" w:eastAsia="Times New Roman" w:hAnsi="Times New Roman" w:cs="Times New Roman"/>
          <w:bCs/>
          <w:kern w:val="36"/>
          <w:sz w:val="24"/>
          <w:szCs w:val="24"/>
        </w:rPr>
      </w:pPr>
      <w:r w:rsidRPr="00057A78">
        <w:rPr>
          <w:rFonts w:ascii="Times New Roman" w:hAnsi="Times New Roman" w:cs="Times New Roman"/>
          <w:sz w:val="24"/>
          <w:szCs w:val="24"/>
        </w:rPr>
        <w:t xml:space="preserve">Byers, J. (2017). </w:t>
      </w:r>
      <w:r w:rsidRPr="00192EF5">
        <w:rPr>
          <w:rFonts w:ascii="Times New Roman" w:hAnsi="Times New Roman" w:cs="Times New Roman"/>
          <w:i/>
          <w:sz w:val="24"/>
          <w:szCs w:val="24"/>
        </w:rPr>
        <w:t>4 Strategies for Providers to Collect on Outstanding Patient Balances</w:t>
      </w:r>
      <w:r w:rsidRPr="00057A78">
        <w:rPr>
          <w:rFonts w:ascii="Times New Roman" w:hAnsi="Times New Roman" w:cs="Times New Roman"/>
          <w:sz w:val="24"/>
          <w:szCs w:val="24"/>
        </w:rPr>
        <w:t xml:space="preserve">. </w:t>
      </w:r>
      <w:r w:rsidRPr="00057A78">
        <w:rPr>
          <w:rFonts w:ascii="Times New Roman" w:hAnsi="Times New Roman" w:cs="Times New Roman"/>
          <w:sz w:val="24"/>
          <w:szCs w:val="24"/>
        </w:rPr>
        <w:t>HealthcareDive. Retrieved on 25 November 2019 from https://www.healthcaredive.com/news/outstanding-medical-bills-collection-rcm/443500/</w:t>
      </w:r>
    </w:p>
    <w:p w14:paraId="1E4915B7" w14:textId="77777777" w:rsidR="00183045" w:rsidRPr="00057A78" w:rsidRDefault="00030EA7" w:rsidP="00183045">
      <w:pPr>
        <w:pStyle w:val="citation"/>
        <w:spacing w:before="0" w:beforeAutospacing="0" w:after="0" w:afterAutospacing="0" w:line="480" w:lineRule="auto"/>
        <w:ind w:left="720" w:hanging="720"/>
      </w:pPr>
      <w:r w:rsidRPr="00057A78">
        <w:t xml:space="preserve">Campbell R. J. (2008). Change management in health care. </w:t>
      </w:r>
      <w:r w:rsidRPr="00057A78">
        <w:rPr>
          <w:i/>
        </w:rPr>
        <w:t>Health Care Management</w:t>
      </w:r>
      <w:r w:rsidRPr="00057A78">
        <w:t>; 27(1):23-39.</w:t>
      </w:r>
    </w:p>
    <w:p w14:paraId="74D2C35A" w14:textId="77777777" w:rsidR="00183045" w:rsidRPr="00057A78" w:rsidRDefault="00030EA7" w:rsidP="00183045">
      <w:pPr>
        <w:shd w:val="clear" w:color="auto" w:fill="FFFFFF"/>
        <w:spacing w:after="0" w:line="480" w:lineRule="auto"/>
        <w:ind w:left="720" w:hanging="720"/>
        <w:outlineLvl w:val="0"/>
        <w:rPr>
          <w:rFonts w:ascii="Times New Roman" w:eastAsia="Times New Roman" w:hAnsi="Times New Roman" w:cs="Times New Roman"/>
          <w:bCs/>
          <w:kern w:val="36"/>
          <w:sz w:val="24"/>
          <w:szCs w:val="24"/>
        </w:rPr>
      </w:pPr>
      <w:r w:rsidRPr="00057A78">
        <w:rPr>
          <w:rFonts w:ascii="Times New Roman" w:eastAsia="Times New Roman" w:hAnsi="Times New Roman" w:cs="Times New Roman"/>
          <w:bCs/>
          <w:kern w:val="36"/>
          <w:sz w:val="24"/>
          <w:szCs w:val="24"/>
        </w:rPr>
        <w:t xml:space="preserve">Hefner, L. J., Huerta, R. </w:t>
      </w:r>
      <w:r w:rsidRPr="00057A78">
        <w:rPr>
          <w:rFonts w:ascii="Times New Roman" w:eastAsia="Times New Roman" w:hAnsi="Times New Roman" w:cs="Times New Roman"/>
          <w:bCs/>
          <w:kern w:val="36"/>
          <w:sz w:val="24"/>
          <w:szCs w:val="24"/>
        </w:rPr>
        <w:t xml:space="preserve">T. &amp; McALearney, S. A.  (2014). </w:t>
      </w:r>
      <w:r w:rsidRPr="00EB31F9">
        <w:rPr>
          <w:rFonts w:ascii="Times New Roman" w:eastAsia="Times New Roman" w:hAnsi="Times New Roman" w:cs="Times New Roman"/>
          <w:bCs/>
          <w:i/>
          <w:kern w:val="36"/>
          <w:sz w:val="24"/>
          <w:szCs w:val="24"/>
        </w:rPr>
        <w:t>Population Health Management in Health Care Organizations</w:t>
      </w:r>
      <w:r w:rsidRPr="00057A78">
        <w:rPr>
          <w:rFonts w:ascii="Times New Roman" w:eastAsia="Times New Roman" w:hAnsi="Times New Roman" w:cs="Times New Roman"/>
          <w:bCs/>
          <w:i/>
          <w:kern w:val="36"/>
          <w:sz w:val="24"/>
          <w:szCs w:val="24"/>
        </w:rPr>
        <w:t>.</w:t>
      </w:r>
      <w:r w:rsidRPr="00057A78">
        <w:rPr>
          <w:rFonts w:ascii="Times New Roman" w:eastAsia="Times New Roman" w:hAnsi="Times New Roman" w:cs="Times New Roman"/>
          <w:bCs/>
          <w:kern w:val="36"/>
          <w:sz w:val="24"/>
          <w:szCs w:val="24"/>
        </w:rPr>
        <w:t xml:space="preserve"> United Kingdom: Emerald Group Publishing Limited.</w:t>
      </w:r>
    </w:p>
    <w:p w14:paraId="549D4489" w14:textId="77777777" w:rsidR="00183045" w:rsidRPr="00057A78" w:rsidRDefault="00030EA7" w:rsidP="00183045">
      <w:pPr>
        <w:pStyle w:val="citation"/>
        <w:spacing w:before="0" w:beforeAutospacing="0" w:after="0" w:afterAutospacing="0" w:line="480" w:lineRule="auto"/>
        <w:ind w:left="720" w:hanging="720"/>
      </w:pPr>
      <w:r w:rsidRPr="00057A78">
        <w:t>Scott K &amp; Van Norman, J. (2009). Managing the complexity of a systemwide electronic medical record design and imple</w:t>
      </w:r>
      <w:r w:rsidRPr="00057A78">
        <w:t xml:space="preserve">mentation: lessons for nurse leaders. </w:t>
      </w:r>
      <w:r w:rsidRPr="00057A78">
        <w:rPr>
          <w:i/>
        </w:rPr>
        <w:t>Nurs Adm Q</w:t>
      </w:r>
      <w:r w:rsidRPr="00057A78">
        <w:t>, 33(2):109-15.</w:t>
      </w:r>
    </w:p>
    <w:p w14:paraId="305B2AE4" w14:textId="77777777" w:rsidR="00183045" w:rsidRPr="00057A78" w:rsidRDefault="00030EA7" w:rsidP="00183045">
      <w:pPr>
        <w:shd w:val="clear" w:color="auto" w:fill="FFFFFF"/>
        <w:spacing w:after="0" w:line="480" w:lineRule="auto"/>
        <w:ind w:left="720" w:hanging="720"/>
        <w:outlineLvl w:val="0"/>
        <w:rPr>
          <w:rFonts w:ascii="Times New Roman" w:hAnsi="Times New Roman" w:cs="Times New Roman"/>
          <w:sz w:val="24"/>
          <w:szCs w:val="24"/>
        </w:rPr>
      </w:pPr>
      <w:r w:rsidRPr="00057A78">
        <w:rPr>
          <w:rFonts w:ascii="Times New Roman" w:hAnsi="Times New Roman" w:cs="Times New Roman"/>
          <w:sz w:val="24"/>
          <w:szCs w:val="24"/>
        </w:rPr>
        <w:t xml:space="preserve">Siegel, E. (2016). </w:t>
      </w:r>
      <w:r w:rsidRPr="00192EF5">
        <w:rPr>
          <w:rFonts w:ascii="Times New Roman" w:hAnsi="Times New Roman" w:cs="Times New Roman"/>
          <w:i/>
          <w:sz w:val="24"/>
          <w:szCs w:val="24"/>
        </w:rPr>
        <w:t>Predictive Analytics: The Power to Predict Who Will Click, Buy, Lie, or Die</w:t>
      </w:r>
      <w:r w:rsidRPr="00057A78">
        <w:rPr>
          <w:rFonts w:ascii="Times New Roman" w:hAnsi="Times New Roman" w:cs="Times New Roman"/>
          <w:sz w:val="24"/>
          <w:szCs w:val="24"/>
        </w:rPr>
        <w:t>. Hoboken, NJ: John Wiley &amp; Sons, Inc.</w:t>
      </w:r>
    </w:p>
    <w:p w14:paraId="34892E9E" w14:textId="1FD9EA1F" w:rsidR="00183045" w:rsidRPr="00057A78" w:rsidRDefault="00030EA7" w:rsidP="00183045">
      <w:pPr>
        <w:shd w:val="clear" w:color="auto" w:fill="FFFFFF"/>
        <w:spacing w:after="0" w:line="480" w:lineRule="auto"/>
        <w:ind w:left="720" w:hanging="720"/>
        <w:outlineLvl w:val="0"/>
        <w:rPr>
          <w:rFonts w:ascii="Times New Roman" w:hAnsi="Times New Roman" w:cs="Times New Roman"/>
          <w:sz w:val="24"/>
          <w:szCs w:val="24"/>
        </w:rPr>
      </w:pPr>
      <w:r w:rsidRPr="00057A78">
        <w:rPr>
          <w:rFonts w:ascii="Times New Roman" w:hAnsi="Times New Roman" w:cs="Times New Roman"/>
          <w:sz w:val="24"/>
          <w:szCs w:val="24"/>
        </w:rPr>
        <w:t xml:space="preserve">Stedman, C. (2017). </w:t>
      </w:r>
      <w:r w:rsidRPr="00192EF5">
        <w:rPr>
          <w:rFonts w:ascii="Times New Roman" w:hAnsi="Times New Roman" w:cs="Times New Roman"/>
          <w:i/>
          <w:sz w:val="24"/>
          <w:szCs w:val="24"/>
        </w:rPr>
        <w:t>Eyeing the future with predictive analy</w:t>
      </w:r>
      <w:r w:rsidRPr="00192EF5">
        <w:rPr>
          <w:rFonts w:ascii="Times New Roman" w:hAnsi="Times New Roman" w:cs="Times New Roman"/>
          <w:i/>
          <w:sz w:val="24"/>
          <w:szCs w:val="24"/>
        </w:rPr>
        <w:t>tics can pay dividends now. TechTarget</w:t>
      </w:r>
      <w:r w:rsidRPr="00057A78">
        <w:rPr>
          <w:rFonts w:ascii="Times New Roman" w:hAnsi="Times New Roman" w:cs="Times New Roman"/>
          <w:sz w:val="24"/>
          <w:szCs w:val="24"/>
        </w:rPr>
        <w:t xml:space="preserve">. Retrieved from </w:t>
      </w:r>
      <w:r w:rsidRPr="00183045">
        <w:rPr>
          <w:rFonts w:ascii="Times New Roman" w:hAnsi="Times New Roman" w:cs="Times New Roman"/>
          <w:sz w:val="24"/>
          <w:szCs w:val="24"/>
        </w:rPr>
        <w:t>http://searchbusinessanalytics.techtarget.com/ehandbook/Predictive-data-analytics-advances-businessesahead-of-the-game</w:t>
      </w:r>
      <w:r w:rsidRPr="00057A78">
        <w:rPr>
          <w:rFonts w:ascii="Times New Roman" w:hAnsi="Times New Roman" w:cs="Times New Roman"/>
          <w:sz w:val="24"/>
          <w:szCs w:val="24"/>
        </w:rPr>
        <w:t>.</w:t>
      </w:r>
    </w:p>
    <w:p w14:paraId="0DCE294F" w14:textId="7D1BD96F" w:rsidR="00183045" w:rsidRPr="00057A78" w:rsidRDefault="00030EA7" w:rsidP="00183045">
      <w:pPr>
        <w:shd w:val="clear" w:color="auto" w:fill="FFFFFF"/>
        <w:spacing w:after="0" w:line="480" w:lineRule="auto"/>
        <w:ind w:left="720" w:hanging="720"/>
        <w:outlineLvl w:val="0"/>
        <w:rPr>
          <w:rFonts w:ascii="Times New Roman" w:hAnsi="Times New Roman" w:cs="Times New Roman"/>
          <w:sz w:val="24"/>
          <w:szCs w:val="24"/>
        </w:rPr>
      </w:pPr>
      <w:r w:rsidRPr="00057A78">
        <w:rPr>
          <w:rFonts w:ascii="Times New Roman" w:hAnsi="Times New Roman" w:cs="Times New Roman"/>
          <w:sz w:val="24"/>
          <w:szCs w:val="24"/>
        </w:rPr>
        <w:t xml:space="preserve">Ventana Research. (2015). </w:t>
      </w:r>
      <w:r w:rsidRPr="00192EF5">
        <w:rPr>
          <w:rFonts w:ascii="Times New Roman" w:hAnsi="Times New Roman" w:cs="Times New Roman"/>
          <w:i/>
          <w:sz w:val="24"/>
          <w:szCs w:val="24"/>
        </w:rPr>
        <w:t xml:space="preserve">“Ventana Research Benchmark Research: Next-Generation </w:t>
      </w:r>
      <w:r w:rsidRPr="00192EF5">
        <w:rPr>
          <w:rFonts w:ascii="Times New Roman" w:hAnsi="Times New Roman" w:cs="Times New Roman"/>
          <w:i/>
          <w:sz w:val="24"/>
          <w:szCs w:val="24"/>
        </w:rPr>
        <w:t>Predictive Analytics.”</w:t>
      </w:r>
      <w:r w:rsidRPr="00057A78">
        <w:rPr>
          <w:rFonts w:ascii="Times New Roman" w:hAnsi="Times New Roman" w:cs="Times New Roman"/>
          <w:sz w:val="24"/>
          <w:szCs w:val="24"/>
        </w:rPr>
        <w:t xml:space="preserve"> June. Retrieved from </w:t>
      </w:r>
      <w:r w:rsidRPr="00183045">
        <w:rPr>
          <w:rFonts w:ascii="Times New Roman" w:hAnsi="Times New Roman" w:cs="Times New Roman"/>
          <w:sz w:val="24"/>
          <w:szCs w:val="24"/>
        </w:rPr>
        <w:t>http://www.iconresources.com/Icon/eMailer/IBM/Ventana-Research/Ventana-Researchon-Next-generation-Analytics-june-2015.pdf</w:t>
      </w:r>
      <w:r w:rsidRPr="00057A78">
        <w:rPr>
          <w:rFonts w:ascii="Times New Roman" w:hAnsi="Times New Roman" w:cs="Times New Roman"/>
          <w:sz w:val="24"/>
          <w:szCs w:val="24"/>
        </w:rPr>
        <w:t>.</w:t>
      </w:r>
    </w:p>
    <w:p w14:paraId="29D20E92" w14:textId="77777777" w:rsidR="00227C66" w:rsidRPr="00057A78" w:rsidRDefault="00227C66" w:rsidP="00057A78">
      <w:pPr>
        <w:spacing w:after="0" w:line="480" w:lineRule="auto"/>
        <w:contextualSpacing/>
        <w:jc w:val="center"/>
        <w:rPr>
          <w:rFonts w:ascii="Times New Roman" w:hAnsi="Times New Roman" w:cs="Times New Roman"/>
          <w:sz w:val="24"/>
          <w:szCs w:val="24"/>
          <w:shd w:val="clear" w:color="auto" w:fill="F8FBFF"/>
        </w:rPr>
      </w:pPr>
      <w:bookmarkStart w:id="0" w:name="_GoBack"/>
      <w:bookmarkEnd w:id="0"/>
    </w:p>
    <w:sectPr w:rsidR="00227C66" w:rsidRPr="00057A78" w:rsidSect="00421A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C3F4E4" w14:textId="77777777" w:rsidR="00030EA7" w:rsidRDefault="00030EA7">
      <w:pPr>
        <w:spacing w:after="0" w:line="240" w:lineRule="auto"/>
      </w:pPr>
      <w:r>
        <w:separator/>
      </w:r>
    </w:p>
  </w:endnote>
  <w:endnote w:type="continuationSeparator" w:id="0">
    <w:p w14:paraId="2EDDD2D4" w14:textId="77777777" w:rsidR="00030EA7" w:rsidRDefault="00030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5A7C8" w14:textId="77777777" w:rsidR="00030EA7" w:rsidRDefault="00030EA7">
      <w:pPr>
        <w:spacing w:after="0" w:line="240" w:lineRule="auto"/>
      </w:pPr>
      <w:r>
        <w:separator/>
      </w:r>
    </w:p>
  </w:footnote>
  <w:footnote w:type="continuationSeparator" w:id="0">
    <w:p w14:paraId="493BCFCC" w14:textId="77777777" w:rsidR="00030EA7" w:rsidRDefault="00030E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CEF4C" w14:textId="4E6C03FA" w:rsidR="00421A5A" w:rsidRPr="008B4A0B" w:rsidRDefault="00030EA7" w:rsidP="008B4A0B">
    <w:pPr>
      <w:rPr>
        <w:rFonts w:ascii="Times New Roman" w:hAnsi="Times New Roman" w:cs="Times New Roman"/>
        <w:sz w:val="24"/>
        <w:szCs w:val="24"/>
      </w:rPr>
    </w:pPr>
    <w:r>
      <w:rPr>
        <w:rFonts w:ascii="Times New Roman" w:hAnsi="Times New Roman" w:cs="Times New Roman"/>
        <w:sz w:val="24"/>
        <w:szCs w:val="24"/>
      </w:rPr>
      <w:t xml:space="preserve">QUESTIONS AND </w:t>
    </w:r>
    <w:r>
      <w:rPr>
        <w:rFonts w:ascii="Times New Roman" w:hAnsi="Times New Roman" w:cs="Times New Roman"/>
        <w:sz w:val="24"/>
        <w:szCs w:val="24"/>
      </w:rPr>
      <w:t>ANSWERS</w:t>
    </w:r>
    <w:r w:rsidR="009E51CE">
      <w:rPr>
        <w:rFonts w:ascii="Times New Roman" w:hAnsi="Times New Roman" w:cs="Times New Roman"/>
        <w:sz w:val="24"/>
        <w:szCs w:val="24"/>
      </w:rPr>
      <w:t xml:space="preserve">                              </w:t>
    </w:r>
    <w:r w:rsidR="00513BA9">
      <w:rPr>
        <w:rFonts w:ascii="Times New Roman" w:hAnsi="Times New Roman" w:cs="Times New Roman"/>
        <w:sz w:val="24"/>
        <w:szCs w:val="24"/>
      </w:rPr>
      <w:tab/>
    </w:r>
    <w:r w:rsidR="00513BA9">
      <w:rPr>
        <w:rFonts w:ascii="Times New Roman" w:hAnsi="Times New Roman" w:cs="Times New Roman"/>
        <w:sz w:val="24"/>
        <w:szCs w:val="24"/>
      </w:rPr>
      <w:tab/>
    </w:r>
    <w:r w:rsidR="00513BA9">
      <w:rPr>
        <w:rFonts w:ascii="Times New Roman" w:hAnsi="Times New Roman" w:cs="Times New Roman"/>
        <w:sz w:val="24"/>
        <w:szCs w:val="24"/>
      </w:rPr>
      <w:tab/>
      <w:t xml:space="preserve">          </w:t>
    </w:r>
    <w:r w:rsidR="00633C88">
      <w:rPr>
        <w:rFonts w:ascii="Times New Roman" w:hAnsi="Times New Roman" w:cs="Times New Roman"/>
        <w:sz w:val="24"/>
        <w:szCs w:val="24"/>
      </w:rPr>
      <w:tab/>
    </w:r>
    <w:r w:rsidR="00633C88">
      <w:rPr>
        <w:rFonts w:ascii="Times New Roman" w:hAnsi="Times New Roman" w:cs="Times New Roman"/>
        <w:sz w:val="24"/>
        <w:szCs w:val="24"/>
      </w:rPr>
      <w:tab/>
    </w:r>
    <w:r w:rsidR="00633C88">
      <w:rPr>
        <w:rFonts w:ascii="Times New Roman" w:hAnsi="Times New Roman" w:cs="Times New Roman"/>
        <w:sz w:val="24"/>
        <w:szCs w:val="24"/>
      </w:rPr>
      <w:tab/>
      <w:t xml:space="preserve">          </w:t>
    </w:r>
    <w:r w:rsidR="009E51CE" w:rsidRPr="008B4A0B">
      <w:rPr>
        <w:rFonts w:ascii="Times New Roman" w:hAnsi="Times New Roman" w:cs="Times New Roman"/>
        <w:sz w:val="24"/>
        <w:szCs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A26F7" w14:textId="1C923524" w:rsidR="00421A5A" w:rsidRPr="008B4A0B" w:rsidRDefault="00030EA7" w:rsidP="008B4A0B">
    <w:pPr>
      <w:rPr>
        <w:rFonts w:ascii="Times New Roman" w:hAnsi="Times New Roman" w:cs="Times New Roman"/>
        <w:sz w:val="24"/>
        <w:szCs w:val="24"/>
      </w:rPr>
    </w:pPr>
    <w:r>
      <w:rPr>
        <w:rFonts w:ascii="Times New Roman" w:hAnsi="Times New Roman" w:cs="Times New Roman"/>
        <w:sz w:val="24"/>
        <w:szCs w:val="24"/>
      </w:rPr>
      <w:t>Runn</w:t>
    </w:r>
    <w:r w:rsidR="009F3F79">
      <w:rPr>
        <w:rFonts w:ascii="Times New Roman" w:hAnsi="Times New Roman" w:cs="Times New Roman"/>
        <w:sz w:val="24"/>
        <w:szCs w:val="24"/>
      </w:rPr>
      <w:t xml:space="preserve">ing head: </w:t>
    </w:r>
    <w:r w:rsidR="00E32BD9">
      <w:rPr>
        <w:rFonts w:ascii="Times New Roman" w:hAnsi="Times New Roman" w:cs="Times New Roman"/>
        <w:sz w:val="24"/>
        <w:szCs w:val="24"/>
      </w:rPr>
      <w:t>QUESTIONS AND ANSWERS</w:t>
    </w:r>
    <w:r w:rsidR="009E51CE">
      <w:rPr>
        <w:rFonts w:ascii="Times New Roman" w:hAnsi="Times New Roman" w:cs="Times New Roman"/>
        <w:sz w:val="24"/>
        <w:szCs w:val="24"/>
      </w:rPr>
      <w:t xml:space="preserve">         </w:t>
    </w:r>
    <w:r w:rsidR="009E51CE" w:rsidRPr="008B4A0B">
      <w:rPr>
        <w:rFonts w:ascii="Times New Roman" w:hAnsi="Times New Roman" w:cs="Times New Roman"/>
        <w:sz w:val="24"/>
        <w:szCs w:val="24"/>
      </w:rPr>
      <w:t xml:space="preserve"> </w:t>
    </w:r>
    <w:r w:rsidR="00465A88">
      <w:rPr>
        <w:rFonts w:ascii="Times New Roman" w:hAnsi="Times New Roman" w:cs="Times New Roman"/>
        <w:sz w:val="24"/>
        <w:szCs w:val="24"/>
      </w:rPr>
      <w:t xml:space="preserve">        </w:t>
    </w:r>
    <w:r>
      <w:rPr>
        <w:rFonts w:ascii="Times New Roman" w:hAnsi="Times New Roman" w:cs="Times New Roman"/>
        <w:sz w:val="24"/>
        <w:szCs w:val="24"/>
      </w:rPr>
      <w:t xml:space="preserve">                        </w:t>
    </w:r>
    <w:r w:rsidR="00633C88">
      <w:rPr>
        <w:rFonts w:ascii="Times New Roman" w:hAnsi="Times New Roman" w:cs="Times New Roman"/>
        <w:sz w:val="24"/>
        <w:szCs w:val="24"/>
      </w:rPr>
      <w:tab/>
    </w:r>
    <w:r w:rsidR="00633C88">
      <w:rPr>
        <w:rFonts w:ascii="Times New Roman" w:hAnsi="Times New Roman" w:cs="Times New Roman"/>
        <w:sz w:val="24"/>
        <w:szCs w:val="24"/>
      </w:rPr>
      <w:tab/>
    </w:r>
    <w:r w:rsidR="00633C88">
      <w:rPr>
        <w:rFonts w:ascii="Times New Roman" w:hAnsi="Times New Roman" w:cs="Times New Roman"/>
        <w:sz w:val="24"/>
        <w:szCs w:val="24"/>
      </w:rPr>
      <w:tab/>
      <w:t xml:space="preserve">          </w:t>
    </w:r>
    <w:r w:rsidR="009E51CE" w:rsidRPr="008B4A0B">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000FB"/>
    <w:multiLevelType w:val="multilevel"/>
    <w:tmpl w:val="7D48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3EC256F"/>
    <w:multiLevelType w:val="hybridMultilevel"/>
    <w:tmpl w:val="DFCC4BA0"/>
    <w:lvl w:ilvl="0" w:tplc="FB4AFD92">
      <w:start w:val="1"/>
      <w:numFmt w:val="decimal"/>
      <w:lvlText w:val="%1."/>
      <w:lvlJc w:val="left"/>
      <w:pPr>
        <w:ind w:left="720" w:hanging="360"/>
      </w:pPr>
      <w:rPr>
        <w:rFonts w:hint="default"/>
      </w:rPr>
    </w:lvl>
    <w:lvl w:ilvl="1" w:tplc="89341824" w:tentative="1">
      <w:start w:val="1"/>
      <w:numFmt w:val="lowerLetter"/>
      <w:lvlText w:val="%2."/>
      <w:lvlJc w:val="left"/>
      <w:pPr>
        <w:ind w:left="1440" w:hanging="360"/>
      </w:pPr>
    </w:lvl>
    <w:lvl w:ilvl="2" w:tplc="721E718C" w:tentative="1">
      <w:start w:val="1"/>
      <w:numFmt w:val="lowerRoman"/>
      <w:lvlText w:val="%3."/>
      <w:lvlJc w:val="right"/>
      <w:pPr>
        <w:ind w:left="2160" w:hanging="180"/>
      </w:pPr>
    </w:lvl>
    <w:lvl w:ilvl="3" w:tplc="AC62AF5C" w:tentative="1">
      <w:start w:val="1"/>
      <w:numFmt w:val="decimal"/>
      <w:lvlText w:val="%4."/>
      <w:lvlJc w:val="left"/>
      <w:pPr>
        <w:ind w:left="2880" w:hanging="360"/>
      </w:pPr>
    </w:lvl>
    <w:lvl w:ilvl="4" w:tplc="E1028900" w:tentative="1">
      <w:start w:val="1"/>
      <w:numFmt w:val="lowerLetter"/>
      <w:lvlText w:val="%5."/>
      <w:lvlJc w:val="left"/>
      <w:pPr>
        <w:ind w:left="3600" w:hanging="360"/>
      </w:pPr>
    </w:lvl>
    <w:lvl w:ilvl="5" w:tplc="3416ABD4" w:tentative="1">
      <w:start w:val="1"/>
      <w:numFmt w:val="lowerRoman"/>
      <w:lvlText w:val="%6."/>
      <w:lvlJc w:val="right"/>
      <w:pPr>
        <w:ind w:left="4320" w:hanging="180"/>
      </w:pPr>
    </w:lvl>
    <w:lvl w:ilvl="6" w:tplc="844E4324" w:tentative="1">
      <w:start w:val="1"/>
      <w:numFmt w:val="decimal"/>
      <w:lvlText w:val="%7."/>
      <w:lvlJc w:val="left"/>
      <w:pPr>
        <w:ind w:left="5040" w:hanging="360"/>
      </w:pPr>
    </w:lvl>
    <w:lvl w:ilvl="7" w:tplc="4120F8AE" w:tentative="1">
      <w:start w:val="1"/>
      <w:numFmt w:val="lowerLetter"/>
      <w:lvlText w:val="%8."/>
      <w:lvlJc w:val="left"/>
      <w:pPr>
        <w:ind w:left="5760" w:hanging="360"/>
      </w:pPr>
    </w:lvl>
    <w:lvl w:ilvl="8" w:tplc="E06406F6" w:tentative="1">
      <w:start w:val="1"/>
      <w:numFmt w:val="lowerRoman"/>
      <w:lvlText w:val="%9."/>
      <w:lvlJc w:val="right"/>
      <w:pPr>
        <w:ind w:left="6480" w:hanging="180"/>
      </w:pPr>
    </w:lvl>
  </w:abstractNum>
  <w:abstractNum w:abstractNumId="2">
    <w:nsid w:val="542E2642"/>
    <w:multiLevelType w:val="hybridMultilevel"/>
    <w:tmpl w:val="181C57C2"/>
    <w:lvl w:ilvl="0" w:tplc="A87AF06E">
      <w:start w:val="1"/>
      <w:numFmt w:val="decimal"/>
      <w:lvlText w:val="%1."/>
      <w:lvlJc w:val="left"/>
      <w:pPr>
        <w:ind w:left="720" w:hanging="360"/>
      </w:pPr>
      <w:rPr>
        <w:rFonts w:hint="default"/>
      </w:rPr>
    </w:lvl>
    <w:lvl w:ilvl="1" w:tplc="5A5E5E38" w:tentative="1">
      <w:start w:val="1"/>
      <w:numFmt w:val="lowerLetter"/>
      <w:lvlText w:val="%2."/>
      <w:lvlJc w:val="left"/>
      <w:pPr>
        <w:ind w:left="1440" w:hanging="360"/>
      </w:pPr>
    </w:lvl>
    <w:lvl w:ilvl="2" w:tplc="283047F6" w:tentative="1">
      <w:start w:val="1"/>
      <w:numFmt w:val="lowerRoman"/>
      <w:lvlText w:val="%3."/>
      <w:lvlJc w:val="right"/>
      <w:pPr>
        <w:ind w:left="2160" w:hanging="180"/>
      </w:pPr>
    </w:lvl>
    <w:lvl w:ilvl="3" w:tplc="188AAEC2" w:tentative="1">
      <w:start w:val="1"/>
      <w:numFmt w:val="decimal"/>
      <w:lvlText w:val="%4."/>
      <w:lvlJc w:val="left"/>
      <w:pPr>
        <w:ind w:left="2880" w:hanging="360"/>
      </w:pPr>
    </w:lvl>
    <w:lvl w:ilvl="4" w:tplc="DE4E0910" w:tentative="1">
      <w:start w:val="1"/>
      <w:numFmt w:val="lowerLetter"/>
      <w:lvlText w:val="%5."/>
      <w:lvlJc w:val="left"/>
      <w:pPr>
        <w:ind w:left="3600" w:hanging="360"/>
      </w:pPr>
    </w:lvl>
    <w:lvl w:ilvl="5" w:tplc="F8FA2466" w:tentative="1">
      <w:start w:val="1"/>
      <w:numFmt w:val="lowerRoman"/>
      <w:lvlText w:val="%6."/>
      <w:lvlJc w:val="right"/>
      <w:pPr>
        <w:ind w:left="4320" w:hanging="180"/>
      </w:pPr>
    </w:lvl>
    <w:lvl w:ilvl="6" w:tplc="9E9EB064" w:tentative="1">
      <w:start w:val="1"/>
      <w:numFmt w:val="decimal"/>
      <w:lvlText w:val="%7."/>
      <w:lvlJc w:val="left"/>
      <w:pPr>
        <w:ind w:left="5040" w:hanging="360"/>
      </w:pPr>
    </w:lvl>
    <w:lvl w:ilvl="7" w:tplc="5CF81DB8" w:tentative="1">
      <w:start w:val="1"/>
      <w:numFmt w:val="lowerLetter"/>
      <w:lvlText w:val="%8."/>
      <w:lvlJc w:val="left"/>
      <w:pPr>
        <w:ind w:left="5760" w:hanging="360"/>
      </w:pPr>
    </w:lvl>
    <w:lvl w:ilvl="8" w:tplc="5D26D550"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EwNzYCEoaGFkamxko6SsGpxcWZ+XkgBUa1AIS99ZosAAAA"/>
  </w:docVars>
  <w:rsids>
    <w:rsidRoot w:val="00421A5A"/>
    <w:rsid w:val="00014E53"/>
    <w:rsid w:val="0002016A"/>
    <w:rsid w:val="000253F5"/>
    <w:rsid w:val="00027958"/>
    <w:rsid w:val="00030D70"/>
    <w:rsid w:val="00030EA7"/>
    <w:rsid w:val="00033570"/>
    <w:rsid w:val="00034BF9"/>
    <w:rsid w:val="00037A76"/>
    <w:rsid w:val="00037E3F"/>
    <w:rsid w:val="00047D9F"/>
    <w:rsid w:val="000508C9"/>
    <w:rsid w:val="00052F7D"/>
    <w:rsid w:val="00056BD4"/>
    <w:rsid w:val="00057A78"/>
    <w:rsid w:val="000637E4"/>
    <w:rsid w:val="0006554E"/>
    <w:rsid w:val="000673F2"/>
    <w:rsid w:val="00070415"/>
    <w:rsid w:val="0007196B"/>
    <w:rsid w:val="00072AD7"/>
    <w:rsid w:val="00082C56"/>
    <w:rsid w:val="00083441"/>
    <w:rsid w:val="00086566"/>
    <w:rsid w:val="000943AC"/>
    <w:rsid w:val="000A149C"/>
    <w:rsid w:val="000A369C"/>
    <w:rsid w:val="000B28A4"/>
    <w:rsid w:val="000B5A40"/>
    <w:rsid w:val="000B6290"/>
    <w:rsid w:val="000D5EF2"/>
    <w:rsid w:val="000E63CD"/>
    <w:rsid w:val="000E681A"/>
    <w:rsid w:val="000F54B7"/>
    <w:rsid w:val="000F767E"/>
    <w:rsid w:val="000F7C6A"/>
    <w:rsid w:val="0010253F"/>
    <w:rsid w:val="00102F5A"/>
    <w:rsid w:val="00105242"/>
    <w:rsid w:val="00112633"/>
    <w:rsid w:val="001169C3"/>
    <w:rsid w:val="001178DC"/>
    <w:rsid w:val="0012308A"/>
    <w:rsid w:val="001234D3"/>
    <w:rsid w:val="001234E2"/>
    <w:rsid w:val="00133AB1"/>
    <w:rsid w:val="001357FB"/>
    <w:rsid w:val="00136F2D"/>
    <w:rsid w:val="001413E0"/>
    <w:rsid w:val="00141ADD"/>
    <w:rsid w:val="001462B2"/>
    <w:rsid w:val="0015466D"/>
    <w:rsid w:val="001617FF"/>
    <w:rsid w:val="00163F38"/>
    <w:rsid w:val="00165C4E"/>
    <w:rsid w:val="00165E77"/>
    <w:rsid w:val="00170345"/>
    <w:rsid w:val="00183045"/>
    <w:rsid w:val="001866A5"/>
    <w:rsid w:val="00186D9B"/>
    <w:rsid w:val="00192EF5"/>
    <w:rsid w:val="001A44AD"/>
    <w:rsid w:val="001A5145"/>
    <w:rsid w:val="001B1E97"/>
    <w:rsid w:val="001B2F37"/>
    <w:rsid w:val="001B48AA"/>
    <w:rsid w:val="001B77CE"/>
    <w:rsid w:val="001C2B58"/>
    <w:rsid w:val="001C4F20"/>
    <w:rsid w:val="001C6C66"/>
    <w:rsid w:val="001D42F0"/>
    <w:rsid w:val="001E07C2"/>
    <w:rsid w:val="001E0FED"/>
    <w:rsid w:val="001E34D2"/>
    <w:rsid w:val="001E6A50"/>
    <w:rsid w:val="001E7CF1"/>
    <w:rsid w:val="001F03C6"/>
    <w:rsid w:val="001F3084"/>
    <w:rsid w:val="0020271D"/>
    <w:rsid w:val="00203F0D"/>
    <w:rsid w:val="00207FB8"/>
    <w:rsid w:val="002100E6"/>
    <w:rsid w:val="00220292"/>
    <w:rsid w:val="0022242E"/>
    <w:rsid w:val="00222B04"/>
    <w:rsid w:val="00227C66"/>
    <w:rsid w:val="00231A47"/>
    <w:rsid w:val="00232A75"/>
    <w:rsid w:val="00233EF9"/>
    <w:rsid w:val="002464F6"/>
    <w:rsid w:val="00256F60"/>
    <w:rsid w:val="00261F96"/>
    <w:rsid w:val="00265BB8"/>
    <w:rsid w:val="00267741"/>
    <w:rsid w:val="00271024"/>
    <w:rsid w:val="00271D6C"/>
    <w:rsid w:val="0027215F"/>
    <w:rsid w:val="0027267B"/>
    <w:rsid w:val="002745D6"/>
    <w:rsid w:val="00277633"/>
    <w:rsid w:val="00281E60"/>
    <w:rsid w:val="00285CD6"/>
    <w:rsid w:val="00290A72"/>
    <w:rsid w:val="00290F68"/>
    <w:rsid w:val="00292AB1"/>
    <w:rsid w:val="00296423"/>
    <w:rsid w:val="002A0E97"/>
    <w:rsid w:val="002A115A"/>
    <w:rsid w:val="002B1A57"/>
    <w:rsid w:val="002B3F00"/>
    <w:rsid w:val="002B5200"/>
    <w:rsid w:val="002C4C20"/>
    <w:rsid w:val="002C5AB7"/>
    <w:rsid w:val="002C7010"/>
    <w:rsid w:val="002D44E2"/>
    <w:rsid w:val="002E0F17"/>
    <w:rsid w:val="002E798D"/>
    <w:rsid w:val="002F0E6B"/>
    <w:rsid w:val="002F190B"/>
    <w:rsid w:val="002F5124"/>
    <w:rsid w:val="002F7C26"/>
    <w:rsid w:val="00301420"/>
    <w:rsid w:val="00305148"/>
    <w:rsid w:val="00306A56"/>
    <w:rsid w:val="00310CD6"/>
    <w:rsid w:val="0031248F"/>
    <w:rsid w:val="00321D6C"/>
    <w:rsid w:val="00324807"/>
    <w:rsid w:val="00326A98"/>
    <w:rsid w:val="00333D08"/>
    <w:rsid w:val="00336F56"/>
    <w:rsid w:val="0034203F"/>
    <w:rsid w:val="00344757"/>
    <w:rsid w:val="0034548D"/>
    <w:rsid w:val="00347CA3"/>
    <w:rsid w:val="003543BF"/>
    <w:rsid w:val="003543FD"/>
    <w:rsid w:val="00354C02"/>
    <w:rsid w:val="00356BD5"/>
    <w:rsid w:val="00366BE5"/>
    <w:rsid w:val="00375192"/>
    <w:rsid w:val="003805AF"/>
    <w:rsid w:val="00385077"/>
    <w:rsid w:val="003877A0"/>
    <w:rsid w:val="003916F5"/>
    <w:rsid w:val="00394AE6"/>
    <w:rsid w:val="00395131"/>
    <w:rsid w:val="003A0961"/>
    <w:rsid w:val="003A328C"/>
    <w:rsid w:val="003A68CB"/>
    <w:rsid w:val="003B5029"/>
    <w:rsid w:val="003C2FEA"/>
    <w:rsid w:val="003D243E"/>
    <w:rsid w:val="003E20C4"/>
    <w:rsid w:val="003F5BD0"/>
    <w:rsid w:val="003F617E"/>
    <w:rsid w:val="00403A16"/>
    <w:rsid w:val="00404E05"/>
    <w:rsid w:val="00405301"/>
    <w:rsid w:val="004207EA"/>
    <w:rsid w:val="00421A5A"/>
    <w:rsid w:val="00421EAE"/>
    <w:rsid w:val="00422DC9"/>
    <w:rsid w:val="00430A3A"/>
    <w:rsid w:val="00431472"/>
    <w:rsid w:val="00432FB8"/>
    <w:rsid w:val="004358B0"/>
    <w:rsid w:val="00437629"/>
    <w:rsid w:val="00445765"/>
    <w:rsid w:val="004462EE"/>
    <w:rsid w:val="004541E3"/>
    <w:rsid w:val="0045496B"/>
    <w:rsid w:val="00456AC5"/>
    <w:rsid w:val="0046080A"/>
    <w:rsid w:val="004610BF"/>
    <w:rsid w:val="0046217B"/>
    <w:rsid w:val="00465A88"/>
    <w:rsid w:val="00466F54"/>
    <w:rsid w:val="004758A4"/>
    <w:rsid w:val="00476C18"/>
    <w:rsid w:val="00486B79"/>
    <w:rsid w:val="00487D18"/>
    <w:rsid w:val="00495FFA"/>
    <w:rsid w:val="00497E85"/>
    <w:rsid w:val="004B245E"/>
    <w:rsid w:val="004B25D3"/>
    <w:rsid w:val="004C0B16"/>
    <w:rsid w:val="004C0BC8"/>
    <w:rsid w:val="004C19BF"/>
    <w:rsid w:val="004C49C0"/>
    <w:rsid w:val="004D40B1"/>
    <w:rsid w:val="004D47FC"/>
    <w:rsid w:val="004D68C1"/>
    <w:rsid w:val="004E3D6A"/>
    <w:rsid w:val="004E6382"/>
    <w:rsid w:val="004F0D2B"/>
    <w:rsid w:val="004F256A"/>
    <w:rsid w:val="004F4D6A"/>
    <w:rsid w:val="004F649F"/>
    <w:rsid w:val="004F78F5"/>
    <w:rsid w:val="005011C1"/>
    <w:rsid w:val="00505471"/>
    <w:rsid w:val="00506581"/>
    <w:rsid w:val="00512EC3"/>
    <w:rsid w:val="00513BA9"/>
    <w:rsid w:val="00521CBE"/>
    <w:rsid w:val="0052350D"/>
    <w:rsid w:val="00532515"/>
    <w:rsid w:val="00532C72"/>
    <w:rsid w:val="0053340F"/>
    <w:rsid w:val="00536097"/>
    <w:rsid w:val="00536417"/>
    <w:rsid w:val="005435AE"/>
    <w:rsid w:val="0055592F"/>
    <w:rsid w:val="00560B9E"/>
    <w:rsid w:val="00564FA5"/>
    <w:rsid w:val="005674FE"/>
    <w:rsid w:val="00570FEC"/>
    <w:rsid w:val="00571AF1"/>
    <w:rsid w:val="00572CCA"/>
    <w:rsid w:val="005737A9"/>
    <w:rsid w:val="00574623"/>
    <w:rsid w:val="00576064"/>
    <w:rsid w:val="00576680"/>
    <w:rsid w:val="00580A0D"/>
    <w:rsid w:val="00582BD1"/>
    <w:rsid w:val="00584290"/>
    <w:rsid w:val="00594521"/>
    <w:rsid w:val="00595655"/>
    <w:rsid w:val="005A0571"/>
    <w:rsid w:val="005B4725"/>
    <w:rsid w:val="005B5AB7"/>
    <w:rsid w:val="005B7F98"/>
    <w:rsid w:val="005C704C"/>
    <w:rsid w:val="005D2255"/>
    <w:rsid w:val="005D53B2"/>
    <w:rsid w:val="005D64D9"/>
    <w:rsid w:val="005E0507"/>
    <w:rsid w:val="005E0BCC"/>
    <w:rsid w:val="00601F24"/>
    <w:rsid w:val="006026A7"/>
    <w:rsid w:val="00603D15"/>
    <w:rsid w:val="00605EE1"/>
    <w:rsid w:val="006151BD"/>
    <w:rsid w:val="0061767B"/>
    <w:rsid w:val="006211E2"/>
    <w:rsid w:val="006217F8"/>
    <w:rsid w:val="006306AF"/>
    <w:rsid w:val="00631689"/>
    <w:rsid w:val="00633C88"/>
    <w:rsid w:val="0063713E"/>
    <w:rsid w:val="00641471"/>
    <w:rsid w:val="00643C0E"/>
    <w:rsid w:val="006513CA"/>
    <w:rsid w:val="006547BF"/>
    <w:rsid w:val="0065794E"/>
    <w:rsid w:val="006701DF"/>
    <w:rsid w:val="00677686"/>
    <w:rsid w:val="00680E9D"/>
    <w:rsid w:val="006904F1"/>
    <w:rsid w:val="0069053F"/>
    <w:rsid w:val="00691A3C"/>
    <w:rsid w:val="00694F1B"/>
    <w:rsid w:val="006A0D0C"/>
    <w:rsid w:val="006A4A47"/>
    <w:rsid w:val="006A6277"/>
    <w:rsid w:val="006A6A15"/>
    <w:rsid w:val="006B09ED"/>
    <w:rsid w:val="006B242D"/>
    <w:rsid w:val="006B7BC9"/>
    <w:rsid w:val="006C1BC4"/>
    <w:rsid w:val="006C64DB"/>
    <w:rsid w:val="006D36D1"/>
    <w:rsid w:val="006D44A4"/>
    <w:rsid w:val="006D7CB0"/>
    <w:rsid w:val="006D7E73"/>
    <w:rsid w:val="006E0C17"/>
    <w:rsid w:val="006E2767"/>
    <w:rsid w:val="006E4248"/>
    <w:rsid w:val="006E5C77"/>
    <w:rsid w:val="006E69F3"/>
    <w:rsid w:val="006F0E9A"/>
    <w:rsid w:val="006F447A"/>
    <w:rsid w:val="006F6658"/>
    <w:rsid w:val="006F726C"/>
    <w:rsid w:val="006F7CFA"/>
    <w:rsid w:val="0070526B"/>
    <w:rsid w:val="0071110D"/>
    <w:rsid w:val="00711738"/>
    <w:rsid w:val="00711ABE"/>
    <w:rsid w:val="00712F70"/>
    <w:rsid w:val="00715CD3"/>
    <w:rsid w:val="00720F29"/>
    <w:rsid w:val="0072245B"/>
    <w:rsid w:val="00722572"/>
    <w:rsid w:val="007259A5"/>
    <w:rsid w:val="007262E5"/>
    <w:rsid w:val="0073194D"/>
    <w:rsid w:val="007362E9"/>
    <w:rsid w:val="00740532"/>
    <w:rsid w:val="00743BB7"/>
    <w:rsid w:val="00744BBD"/>
    <w:rsid w:val="0074643F"/>
    <w:rsid w:val="00750AA8"/>
    <w:rsid w:val="00753344"/>
    <w:rsid w:val="007564FC"/>
    <w:rsid w:val="0076730C"/>
    <w:rsid w:val="0077664F"/>
    <w:rsid w:val="00784F64"/>
    <w:rsid w:val="0078745E"/>
    <w:rsid w:val="00792604"/>
    <w:rsid w:val="00792E45"/>
    <w:rsid w:val="00796FC2"/>
    <w:rsid w:val="007A52EB"/>
    <w:rsid w:val="007A64E7"/>
    <w:rsid w:val="007A7D41"/>
    <w:rsid w:val="007B272D"/>
    <w:rsid w:val="007B646D"/>
    <w:rsid w:val="007C1F40"/>
    <w:rsid w:val="007D0F46"/>
    <w:rsid w:val="007D599C"/>
    <w:rsid w:val="007E3925"/>
    <w:rsid w:val="007E7552"/>
    <w:rsid w:val="007F17CA"/>
    <w:rsid w:val="007F293B"/>
    <w:rsid w:val="007F768B"/>
    <w:rsid w:val="0080315F"/>
    <w:rsid w:val="008043D9"/>
    <w:rsid w:val="00810D32"/>
    <w:rsid w:val="00811C13"/>
    <w:rsid w:val="00812AE2"/>
    <w:rsid w:val="0082180B"/>
    <w:rsid w:val="00824408"/>
    <w:rsid w:val="00835327"/>
    <w:rsid w:val="00836030"/>
    <w:rsid w:val="008409E8"/>
    <w:rsid w:val="008415D6"/>
    <w:rsid w:val="008448E5"/>
    <w:rsid w:val="008469CA"/>
    <w:rsid w:val="00847ED7"/>
    <w:rsid w:val="008505F3"/>
    <w:rsid w:val="0085799F"/>
    <w:rsid w:val="00865190"/>
    <w:rsid w:val="0087225F"/>
    <w:rsid w:val="008840A8"/>
    <w:rsid w:val="008874FD"/>
    <w:rsid w:val="00890A3C"/>
    <w:rsid w:val="008B085F"/>
    <w:rsid w:val="008B4A0B"/>
    <w:rsid w:val="008B6249"/>
    <w:rsid w:val="008B7F00"/>
    <w:rsid w:val="008C2BD7"/>
    <w:rsid w:val="008C3BD3"/>
    <w:rsid w:val="008D000F"/>
    <w:rsid w:val="008D013D"/>
    <w:rsid w:val="008E0E59"/>
    <w:rsid w:val="008E16D2"/>
    <w:rsid w:val="008E2F6C"/>
    <w:rsid w:val="008E399F"/>
    <w:rsid w:val="008E5172"/>
    <w:rsid w:val="008E6467"/>
    <w:rsid w:val="008E6ED5"/>
    <w:rsid w:val="008E716E"/>
    <w:rsid w:val="008F0B51"/>
    <w:rsid w:val="008F65D4"/>
    <w:rsid w:val="00900DF6"/>
    <w:rsid w:val="009051C6"/>
    <w:rsid w:val="00913A9C"/>
    <w:rsid w:val="00915E1B"/>
    <w:rsid w:val="00915EA3"/>
    <w:rsid w:val="00920DD2"/>
    <w:rsid w:val="009211EF"/>
    <w:rsid w:val="00922296"/>
    <w:rsid w:val="00925424"/>
    <w:rsid w:val="00926ACC"/>
    <w:rsid w:val="00940ED0"/>
    <w:rsid w:val="00941BF0"/>
    <w:rsid w:val="00941EDB"/>
    <w:rsid w:val="00944A23"/>
    <w:rsid w:val="00947D97"/>
    <w:rsid w:val="0096200D"/>
    <w:rsid w:val="00962970"/>
    <w:rsid w:val="00966650"/>
    <w:rsid w:val="0096744D"/>
    <w:rsid w:val="009747F4"/>
    <w:rsid w:val="00974AF3"/>
    <w:rsid w:val="00974CA8"/>
    <w:rsid w:val="00983BB2"/>
    <w:rsid w:val="00991FC1"/>
    <w:rsid w:val="009A0B8D"/>
    <w:rsid w:val="009A11C9"/>
    <w:rsid w:val="009A6CCB"/>
    <w:rsid w:val="009B1FDE"/>
    <w:rsid w:val="009B25D1"/>
    <w:rsid w:val="009B5A85"/>
    <w:rsid w:val="009B5E12"/>
    <w:rsid w:val="009B69F2"/>
    <w:rsid w:val="009B7A81"/>
    <w:rsid w:val="009C4312"/>
    <w:rsid w:val="009C4886"/>
    <w:rsid w:val="009D263E"/>
    <w:rsid w:val="009D5380"/>
    <w:rsid w:val="009E1D34"/>
    <w:rsid w:val="009E3EC6"/>
    <w:rsid w:val="009E51CE"/>
    <w:rsid w:val="009E5EF6"/>
    <w:rsid w:val="009F08C0"/>
    <w:rsid w:val="009F3F79"/>
    <w:rsid w:val="009F7F19"/>
    <w:rsid w:val="00A03F49"/>
    <w:rsid w:val="00A102E1"/>
    <w:rsid w:val="00A11799"/>
    <w:rsid w:val="00A1289C"/>
    <w:rsid w:val="00A1337F"/>
    <w:rsid w:val="00A13FF6"/>
    <w:rsid w:val="00A15594"/>
    <w:rsid w:val="00A15993"/>
    <w:rsid w:val="00A16122"/>
    <w:rsid w:val="00A16390"/>
    <w:rsid w:val="00A17769"/>
    <w:rsid w:val="00A273CC"/>
    <w:rsid w:val="00A335F9"/>
    <w:rsid w:val="00A33D3C"/>
    <w:rsid w:val="00A40C6F"/>
    <w:rsid w:val="00A40CD9"/>
    <w:rsid w:val="00A43EE9"/>
    <w:rsid w:val="00A447BC"/>
    <w:rsid w:val="00A44824"/>
    <w:rsid w:val="00A4556B"/>
    <w:rsid w:val="00A46458"/>
    <w:rsid w:val="00A46E61"/>
    <w:rsid w:val="00A50735"/>
    <w:rsid w:val="00A514CF"/>
    <w:rsid w:val="00A545A7"/>
    <w:rsid w:val="00A5760C"/>
    <w:rsid w:val="00A63265"/>
    <w:rsid w:val="00A7129B"/>
    <w:rsid w:val="00A72C22"/>
    <w:rsid w:val="00A753C4"/>
    <w:rsid w:val="00A85EC4"/>
    <w:rsid w:val="00A95BBD"/>
    <w:rsid w:val="00A972CD"/>
    <w:rsid w:val="00AB055E"/>
    <w:rsid w:val="00AB5250"/>
    <w:rsid w:val="00AB69BF"/>
    <w:rsid w:val="00AC6907"/>
    <w:rsid w:val="00AD44ED"/>
    <w:rsid w:val="00AD6414"/>
    <w:rsid w:val="00AD72FA"/>
    <w:rsid w:val="00AE1430"/>
    <w:rsid w:val="00AE2BDC"/>
    <w:rsid w:val="00AE5415"/>
    <w:rsid w:val="00AE6090"/>
    <w:rsid w:val="00AE73AC"/>
    <w:rsid w:val="00AF42CC"/>
    <w:rsid w:val="00B02228"/>
    <w:rsid w:val="00B14EA8"/>
    <w:rsid w:val="00B15476"/>
    <w:rsid w:val="00B25BFA"/>
    <w:rsid w:val="00B273AF"/>
    <w:rsid w:val="00B2743E"/>
    <w:rsid w:val="00B3612B"/>
    <w:rsid w:val="00B44E14"/>
    <w:rsid w:val="00B474FD"/>
    <w:rsid w:val="00B517E9"/>
    <w:rsid w:val="00B61612"/>
    <w:rsid w:val="00B64141"/>
    <w:rsid w:val="00B6491A"/>
    <w:rsid w:val="00B70018"/>
    <w:rsid w:val="00B74EEB"/>
    <w:rsid w:val="00B84FDC"/>
    <w:rsid w:val="00B851F6"/>
    <w:rsid w:val="00B924DF"/>
    <w:rsid w:val="00B963AE"/>
    <w:rsid w:val="00BA014A"/>
    <w:rsid w:val="00BA3575"/>
    <w:rsid w:val="00BB01BF"/>
    <w:rsid w:val="00BB187B"/>
    <w:rsid w:val="00BB47F3"/>
    <w:rsid w:val="00BB746F"/>
    <w:rsid w:val="00BC0A98"/>
    <w:rsid w:val="00BC11C4"/>
    <w:rsid w:val="00BC54A8"/>
    <w:rsid w:val="00BD1EAE"/>
    <w:rsid w:val="00BD2BBA"/>
    <w:rsid w:val="00BD3751"/>
    <w:rsid w:val="00BD4F40"/>
    <w:rsid w:val="00BD68C9"/>
    <w:rsid w:val="00BD7EBD"/>
    <w:rsid w:val="00BE45CD"/>
    <w:rsid w:val="00BF0CCF"/>
    <w:rsid w:val="00BF3076"/>
    <w:rsid w:val="00BF3AC2"/>
    <w:rsid w:val="00BF4426"/>
    <w:rsid w:val="00BF6061"/>
    <w:rsid w:val="00C048A5"/>
    <w:rsid w:val="00C051AA"/>
    <w:rsid w:val="00C07192"/>
    <w:rsid w:val="00C10C8C"/>
    <w:rsid w:val="00C11263"/>
    <w:rsid w:val="00C171A8"/>
    <w:rsid w:val="00C2272C"/>
    <w:rsid w:val="00C2429C"/>
    <w:rsid w:val="00C24B11"/>
    <w:rsid w:val="00C27B41"/>
    <w:rsid w:val="00C33181"/>
    <w:rsid w:val="00C34CD8"/>
    <w:rsid w:val="00C369D1"/>
    <w:rsid w:val="00C41B86"/>
    <w:rsid w:val="00C4477D"/>
    <w:rsid w:val="00C513DF"/>
    <w:rsid w:val="00C541A3"/>
    <w:rsid w:val="00C6139F"/>
    <w:rsid w:val="00C63451"/>
    <w:rsid w:val="00C6446C"/>
    <w:rsid w:val="00C700B3"/>
    <w:rsid w:val="00C749E8"/>
    <w:rsid w:val="00C80240"/>
    <w:rsid w:val="00C87AAE"/>
    <w:rsid w:val="00C93535"/>
    <w:rsid w:val="00C94C5A"/>
    <w:rsid w:val="00C969B3"/>
    <w:rsid w:val="00CA2814"/>
    <w:rsid w:val="00CA36D5"/>
    <w:rsid w:val="00CB01E8"/>
    <w:rsid w:val="00CB02B0"/>
    <w:rsid w:val="00CB0CB8"/>
    <w:rsid w:val="00CB140D"/>
    <w:rsid w:val="00CC15DD"/>
    <w:rsid w:val="00CC27C3"/>
    <w:rsid w:val="00CC388A"/>
    <w:rsid w:val="00CC3E57"/>
    <w:rsid w:val="00CC5EE2"/>
    <w:rsid w:val="00CD1C99"/>
    <w:rsid w:val="00CD6B4C"/>
    <w:rsid w:val="00CE04EF"/>
    <w:rsid w:val="00CE63CA"/>
    <w:rsid w:val="00CE66D5"/>
    <w:rsid w:val="00CF06DF"/>
    <w:rsid w:val="00CF3A35"/>
    <w:rsid w:val="00CF48CE"/>
    <w:rsid w:val="00CF7BC6"/>
    <w:rsid w:val="00D032A7"/>
    <w:rsid w:val="00D03DB5"/>
    <w:rsid w:val="00D05E52"/>
    <w:rsid w:val="00D079B4"/>
    <w:rsid w:val="00D07B19"/>
    <w:rsid w:val="00D10940"/>
    <w:rsid w:val="00D11475"/>
    <w:rsid w:val="00D12913"/>
    <w:rsid w:val="00D146E5"/>
    <w:rsid w:val="00D154B1"/>
    <w:rsid w:val="00D23F94"/>
    <w:rsid w:val="00D2443D"/>
    <w:rsid w:val="00D278F8"/>
    <w:rsid w:val="00D27DB3"/>
    <w:rsid w:val="00D33477"/>
    <w:rsid w:val="00D34144"/>
    <w:rsid w:val="00D40E2F"/>
    <w:rsid w:val="00D41DE7"/>
    <w:rsid w:val="00D470C1"/>
    <w:rsid w:val="00D500DB"/>
    <w:rsid w:val="00D56536"/>
    <w:rsid w:val="00D60DE6"/>
    <w:rsid w:val="00D72377"/>
    <w:rsid w:val="00D74A61"/>
    <w:rsid w:val="00D80980"/>
    <w:rsid w:val="00D81BE6"/>
    <w:rsid w:val="00D851E0"/>
    <w:rsid w:val="00D91CCB"/>
    <w:rsid w:val="00D967EE"/>
    <w:rsid w:val="00D97A9D"/>
    <w:rsid w:val="00DA1C98"/>
    <w:rsid w:val="00DA2BFD"/>
    <w:rsid w:val="00DA2F1E"/>
    <w:rsid w:val="00DA70BC"/>
    <w:rsid w:val="00DB0A0B"/>
    <w:rsid w:val="00DB2DDD"/>
    <w:rsid w:val="00DB41E5"/>
    <w:rsid w:val="00DB6C3F"/>
    <w:rsid w:val="00DC3DB8"/>
    <w:rsid w:val="00DC53FB"/>
    <w:rsid w:val="00DD1558"/>
    <w:rsid w:val="00DD2181"/>
    <w:rsid w:val="00DD34FA"/>
    <w:rsid w:val="00DD7CCF"/>
    <w:rsid w:val="00DE0F07"/>
    <w:rsid w:val="00DE1A69"/>
    <w:rsid w:val="00DE1B7C"/>
    <w:rsid w:val="00DE1F68"/>
    <w:rsid w:val="00DE2E8D"/>
    <w:rsid w:val="00DE5ED4"/>
    <w:rsid w:val="00DE63B1"/>
    <w:rsid w:val="00DE6633"/>
    <w:rsid w:val="00E05C21"/>
    <w:rsid w:val="00E068D6"/>
    <w:rsid w:val="00E10FC2"/>
    <w:rsid w:val="00E13CF4"/>
    <w:rsid w:val="00E21A90"/>
    <w:rsid w:val="00E24677"/>
    <w:rsid w:val="00E24EE9"/>
    <w:rsid w:val="00E26AEC"/>
    <w:rsid w:val="00E279B7"/>
    <w:rsid w:val="00E32BD9"/>
    <w:rsid w:val="00E3483A"/>
    <w:rsid w:val="00E40C70"/>
    <w:rsid w:val="00E43323"/>
    <w:rsid w:val="00E43B78"/>
    <w:rsid w:val="00E46C40"/>
    <w:rsid w:val="00E528CA"/>
    <w:rsid w:val="00E574C9"/>
    <w:rsid w:val="00E65307"/>
    <w:rsid w:val="00E6765F"/>
    <w:rsid w:val="00E72AC9"/>
    <w:rsid w:val="00E7346A"/>
    <w:rsid w:val="00E7488F"/>
    <w:rsid w:val="00EA0B58"/>
    <w:rsid w:val="00EA4A4E"/>
    <w:rsid w:val="00EB0A77"/>
    <w:rsid w:val="00EB31F9"/>
    <w:rsid w:val="00EB3C6C"/>
    <w:rsid w:val="00EB3E72"/>
    <w:rsid w:val="00EB568F"/>
    <w:rsid w:val="00EB584A"/>
    <w:rsid w:val="00EC0F3E"/>
    <w:rsid w:val="00EC3057"/>
    <w:rsid w:val="00ED3C99"/>
    <w:rsid w:val="00ED4FE1"/>
    <w:rsid w:val="00EE25F1"/>
    <w:rsid w:val="00EE3964"/>
    <w:rsid w:val="00EE55B8"/>
    <w:rsid w:val="00EF35AE"/>
    <w:rsid w:val="00EF3B1A"/>
    <w:rsid w:val="00F057FA"/>
    <w:rsid w:val="00F06F71"/>
    <w:rsid w:val="00F103CD"/>
    <w:rsid w:val="00F11419"/>
    <w:rsid w:val="00F12609"/>
    <w:rsid w:val="00F13C07"/>
    <w:rsid w:val="00F1464C"/>
    <w:rsid w:val="00F17732"/>
    <w:rsid w:val="00F210CE"/>
    <w:rsid w:val="00F24BFB"/>
    <w:rsid w:val="00F25837"/>
    <w:rsid w:val="00F25D45"/>
    <w:rsid w:val="00F2764F"/>
    <w:rsid w:val="00F35406"/>
    <w:rsid w:val="00F36701"/>
    <w:rsid w:val="00F37E1E"/>
    <w:rsid w:val="00F4084E"/>
    <w:rsid w:val="00F46F53"/>
    <w:rsid w:val="00F50A4F"/>
    <w:rsid w:val="00F54F5D"/>
    <w:rsid w:val="00F5523D"/>
    <w:rsid w:val="00F57BD3"/>
    <w:rsid w:val="00F60CA4"/>
    <w:rsid w:val="00F62CF7"/>
    <w:rsid w:val="00F64C66"/>
    <w:rsid w:val="00F7061A"/>
    <w:rsid w:val="00F8534F"/>
    <w:rsid w:val="00F9247B"/>
    <w:rsid w:val="00FA1AFF"/>
    <w:rsid w:val="00FA4AC2"/>
    <w:rsid w:val="00FA67F8"/>
    <w:rsid w:val="00FA6DCA"/>
    <w:rsid w:val="00FB63D7"/>
    <w:rsid w:val="00FB758E"/>
    <w:rsid w:val="00FB7C90"/>
    <w:rsid w:val="00FD3552"/>
    <w:rsid w:val="00FD4D92"/>
    <w:rsid w:val="00FE013D"/>
    <w:rsid w:val="00FE0766"/>
    <w:rsid w:val="00FE232C"/>
    <w:rsid w:val="00FE5137"/>
    <w:rsid w:val="00FE51CF"/>
    <w:rsid w:val="00FF2CDD"/>
    <w:rsid w:val="00FF3FF1"/>
    <w:rsid w:val="00FF4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A5A"/>
  </w:style>
  <w:style w:type="paragraph" w:styleId="Footer">
    <w:name w:val="footer"/>
    <w:basedOn w:val="Normal"/>
    <w:link w:val="FooterChar"/>
    <w:uiPriority w:val="99"/>
    <w:unhideWhenUsed/>
    <w:rsid w:val="00421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A5A"/>
  </w:style>
  <w:style w:type="character" w:styleId="Hyperlink">
    <w:name w:val="Hyperlink"/>
    <w:basedOn w:val="DefaultParagraphFont"/>
    <w:uiPriority w:val="99"/>
    <w:unhideWhenUsed/>
    <w:rsid w:val="00FB758E"/>
    <w:rPr>
      <w:color w:val="0563C1" w:themeColor="hyperlink"/>
      <w:u w:val="single"/>
    </w:rPr>
  </w:style>
  <w:style w:type="character" w:customStyle="1" w:styleId="reference-text">
    <w:name w:val="reference-text"/>
    <w:basedOn w:val="DefaultParagraphFont"/>
    <w:rsid w:val="00BF4426"/>
  </w:style>
  <w:style w:type="paragraph" w:customStyle="1" w:styleId="citation">
    <w:name w:val="citation"/>
    <w:basedOn w:val="Normal"/>
    <w:rsid w:val="00233EF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E54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A5A"/>
  </w:style>
  <w:style w:type="paragraph" w:styleId="Footer">
    <w:name w:val="footer"/>
    <w:basedOn w:val="Normal"/>
    <w:link w:val="FooterChar"/>
    <w:uiPriority w:val="99"/>
    <w:unhideWhenUsed/>
    <w:rsid w:val="00421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A5A"/>
  </w:style>
  <w:style w:type="character" w:styleId="Hyperlink">
    <w:name w:val="Hyperlink"/>
    <w:basedOn w:val="DefaultParagraphFont"/>
    <w:uiPriority w:val="99"/>
    <w:unhideWhenUsed/>
    <w:rsid w:val="00FB758E"/>
    <w:rPr>
      <w:color w:val="0563C1" w:themeColor="hyperlink"/>
      <w:u w:val="single"/>
    </w:rPr>
  </w:style>
  <w:style w:type="character" w:customStyle="1" w:styleId="reference-text">
    <w:name w:val="reference-text"/>
    <w:basedOn w:val="DefaultParagraphFont"/>
    <w:rsid w:val="00BF4426"/>
  </w:style>
  <w:style w:type="paragraph" w:customStyle="1" w:styleId="citation">
    <w:name w:val="citation"/>
    <w:basedOn w:val="Normal"/>
    <w:rsid w:val="00233EF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E54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1556</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2019-11-25T19:22:00Z</dcterms:created>
  <dcterms:modified xsi:type="dcterms:W3CDTF">2019-11-25T19:22:00Z</dcterms:modified>
</cp:coreProperties>
</file>